
<file path=[Content_Types].xml><?xml version="1.0" encoding="utf-8"?>
<Types xmlns="http://schemas.openxmlformats.org/package/2006/content-types">
  <Default ContentType="application/vnd.openxmlformats-officedocument.obfuscatedFont" Extension="odttf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pPr>
        <w:pStyle w:val="Normal"/>
        <w:framePr w:x="0" w:y="10"/>
        <w:widowControl w:val="off"/>
        <w:autoSpaceDE w:val="off"/>
        <w:autoSpaceDN w:val="off"/>
        <w:spacing w:before="0" w:after="0" w:line="223" w:lineRule="exact"/>
        <w:ind w:left="0" w:right="0" w:first-line="0"/>
        <w:jc w:val="left"/>
        <w:rPr>
          <w:rFonts w:ascii="Arial" w:hAnsi="Arial" w:fareast="Arial" w:cs="Arial"/>
          <w:color w:val="ff0000"/>
          <w:sz w:val="20"/>
          <w:szCs w:val="20"/>
        </w:rPr>
      </w:pPr>
      <w:r>
        <w:rPr>
          <w:rFonts w:ascii="Arial" w:hAnsi="Arial" w:fareast="Arial" w:cs="Arial"/>
          <w:color w:val="ff0000"/>
          <w:sz w:val="20"/>
          <w:szCs w:val="20"/>
        </w:rPr>
        <w:t xml:space="preserve"> </w:t>
      </w:r>
    </w:p>
    <w:p>
      <w:pPr>
        <w:pStyle w:val="Normal"/>
        <w:framePr w:w="1773" w:hAnchor="page" w:vAnchor="page" w:x="1856" w:y="19553"/>
        <w:widowControl w:val="off"/>
        <w:autoSpaceDE w:val="off"/>
        <w:autoSpaceDN w:val="off"/>
        <w:spacing w:before="0" w:after="0" w:line="266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4"/>
          <w:szCs w:val="24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4"/>
          <w:szCs w:val="24"/>
        </w:rPr>
        <w:t>14,431,011.00</w:t>
      </w:r>
    </w:p>
    <w:p>
      <w:pPr>
        <w:pStyle w:val="Normal"/>
        <w:framePr w:w="396" w:hAnchor="page" w:vAnchor="page" w:x="1609" w:y="19282"/>
        <w:widowControl w:val="off"/>
        <w:autoSpaceDE w:val="off"/>
        <w:autoSpaceDN w:val="off"/>
        <w:spacing w:before="0" w:after="0" w:line="266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  <w:t>7</w:t>
      </w:r>
    </w:p>
    <w:p>
      <w:pPr>
        <w:pStyle w:val="Normal"/>
        <w:framePr w:w="832" w:hAnchor="page" w:vAnchor="page" w:x="628" w:y="18988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With:</w:t>
      </w:r>
    </w:p>
    <w:p>
      <w:pPr>
        <w:pStyle w:val="Normal"/>
        <w:framePr w:w="2879" w:hAnchor="page" w:vAnchor="page" w:x="1856" w:y="19012"/>
        <w:widowControl w:val="off"/>
        <w:autoSpaceDE w:val="off"/>
        <w:autoSpaceDN w:val="off"/>
        <w:spacing w:before="0" w:after="0" w:line="266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  <w:t xml:space="preserve">Sole Dispositive Power </w:t>
      </w:r>
    </w:p>
    <w:p>
      <w:pPr>
        <w:pStyle w:val="Normal"/>
        <w:framePr w:w="942" w:hAnchor="page" w:vAnchor="page" w:x="578" w:y="18733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Person</w:t>
      </w:r>
    </w:p>
    <w:p>
      <w:pPr>
        <w:pStyle w:val="Normal"/>
        <w:framePr w:w="726" w:hAnchor="page" w:vAnchor="page" w:x="1856" w:y="18667"/>
        <w:widowControl w:val="off"/>
        <w:autoSpaceDE w:val="off"/>
        <w:autoSpaceDN w:val="off"/>
        <w:spacing w:before="0" w:after="0" w:line="266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4"/>
          <w:szCs w:val="24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4"/>
          <w:szCs w:val="24"/>
        </w:rPr>
        <w:t>0.00</w:t>
      </w:r>
    </w:p>
    <w:p>
      <w:pPr>
        <w:pStyle w:val="Normal"/>
        <w:framePr w:w="1272" w:hAnchor="page" w:vAnchor="page" w:x="428" w:y="18478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Reporting</w:t>
      </w:r>
    </w:p>
    <w:p>
      <w:pPr>
        <w:pStyle w:val="Normal"/>
        <w:framePr w:w="396" w:hAnchor="page" w:vAnchor="page" w:x="1609" w:y="18397"/>
        <w:widowControl w:val="off"/>
        <w:autoSpaceDE w:val="off"/>
        <w:autoSpaceDN w:val="off"/>
        <w:spacing w:before="0" w:after="0" w:line="266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  <w:t>6</w:t>
      </w:r>
    </w:p>
    <w:p>
      <w:pPr>
        <w:pStyle w:val="Normal"/>
        <w:framePr w:w="757" w:hAnchor="page" w:vAnchor="page" w:x="662" w:y="18223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Each</w:t>
      </w:r>
    </w:p>
    <w:p>
      <w:pPr>
        <w:pStyle w:val="Normal"/>
        <w:framePr w:w="2718" w:hAnchor="page" w:vAnchor="page" w:x="1856" w:y="18126"/>
        <w:widowControl w:val="off"/>
        <w:autoSpaceDE w:val="off"/>
        <w:autoSpaceDN w:val="off"/>
        <w:spacing w:before="0" w:after="0" w:line="266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  <w:t xml:space="preserve">Shared Voting Power </w:t>
      </w:r>
    </w:p>
    <w:p>
      <w:pPr>
        <w:pStyle w:val="Normal"/>
        <w:framePr w:w="1279" w:hAnchor="page" w:vAnchor="page" w:x="424" w:y="17968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Owned by</w:t>
      </w:r>
    </w:p>
    <w:p>
      <w:pPr>
        <w:pStyle w:val="Normal"/>
        <w:framePr w:w="1773" w:hAnchor="page" w:vAnchor="page" w:x="1856" w:y="17781"/>
        <w:widowControl w:val="off"/>
        <w:autoSpaceDE w:val="off"/>
        <w:autoSpaceDN w:val="off"/>
        <w:spacing w:before="0" w:after="0" w:line="266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4"/>
          <w:szCs w:val="24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4"/>
          <w:szCs w:val="24"/>
        </w:rPr>
        <w:t>14,431,011.00</w:t>
      </w:r>
    </w:p>
    <w:p>
      <w:pPr>
        <w:pStyle w:val="Normal"/>
        <w:framePr w:w="1430" w:hAnchor="page" w:vAnchor="page" w:x="356" w:y="17712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Beneficially</w:t>
      </w:r>
    </w:p>
    <w:p>
      <w:pPr>
        <w:pStyle w:val="Normal"/>
        <w:framePr w:w="396" w:hAnchor="page" w:vAnchor="page" w:x="1609" w:y="17511"/>
        <w:widowControl w:val="off"/>
        <w:autoSpaceDE w:val="off"/>
        <w:autoSpaceDN w:val="off"/>
        <w:spacing w:before="0" w:after="0" w:line="266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  <w:t>5</w:t>
      </w:r>
    </w:p>
    <w:p>
      <w:pPr>
        <w:pStyle w:val="Normal"/>
        <w:framePr w:w="924" w:hAnchor="page" w:vAnchor="page" w:x="586" w:y="17457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Shares</w:t>
      </w:r>
    </w:p>
    <w:p>
      <w:pPr>
        <w:pStyle w:val="Normal"/>
        <w:framePr w:w="2385" w:hAnchor="page" w:vAnchor="page" w:x="1856" w:y="17241"/>
        <w:widowControl w:val="off"/>
        <w:autoSpaceDE w:val="off"/>
        <w:autoSpaceDN w:val="off"/>
        <w:spacing w:before="0" w:after="0" w:line="266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  <w:t xml:space="preserve">Sole Voting Power </w:t>
      </w:r>
    </w:p>
    <w:p>
      <w:pPr>
        <w:pStyle w:val="Normal"/>
        <w:framePr w:w="1344" w:hAnchor="page" w:vAnchor="page" w:x="395" w:y="17202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Number of</w:t>
      </w:r>
    </w:p>
    <w:p>
      <w:pPr>
        <w:pStyle w:val="Normal"/>
        <w:framePr w:w="2334" w:hAnchor="page" w:vAnchor="page" w:x="1526" w:y="16872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>UNITED KINGDOM</w:t>
      </w:r>
    </w:p>
    <w:p>
      <w:pPr>
        <w:pStyle w:val="Normal"/>
        <w:framePr w:w="361" w:hAnchor="page" w:vAnchor="page" w:x="842" w:y="16616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4</w:t>
      </w:r>
    </w:p>
    <w:p>
      <w:pPr>
        <w:pStyle w:val="Normal"/>
        <w:framePr w:w="3998" w:hAnchor="page" w:vAnchor="page" w:x="1526" w:y="16361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 xml:space="preserve">Citizenship or Place of Organization </w:t>
      </w:r>
    </w:p>
    <w:p>
      <w:pPr>
        <w:pStyle w:val="Normal"/>
        <w:framePr w:w="361" w:hAnchor="page" w:vAnchor="page" w:x="842" w:y="16031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3</w:t>
      </w:r>
    </w:p>
    <w:p>
      <w:pPr>
        <w:pStyle w:val="Normal"/>
        <w:framePr w:w="1575" w:hAnchor="page" w:vAnchor="page" w:x="1526" w:y="16031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Sec Use Only</w:t>
      </w:r>
    </w:p>
    <w:p>
      <w:pPr>
        <w:pStyle w:val="Normal"/>
        <w:framePr w:w="2803" w:hAnchor="page" w:vAnchor="page" w:x="1766" w:y="15701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>Checkbox not checked  (b)</w:t>
      </w:r>
    </w:p>
    <w:p>
      <w:pPr>
        <w:pStyle w:val="Normal"/>
        <w:framePr w:w="2849" w:hAnchor="page" w:vAnchor="page" w:x="1766" w:y="15445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 xml:space="preserve">Checkbox not checked  (a) </w:t>
      </w:r>
    </w:p>
    <w:p>
      <w:pPr>
        <w:pStyle w:val="Normal"/>
        <w:framePr w:w="361" w:hAnchor="page" w:vAnchor="page" w:x="842" w:y="15310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2</w:t>
      </w:r>
    </w:p>
    <w:p>
      <w:pPr>
        <w:pStyle w:val="Normal"/>
        <w:framePr w:w="7256" w:hAnchor="page" w:vAnchor="page" w:x="1526" w:y="14935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 xml:space="preserve">Check the appropriate box if a member of a Group (see instructions) </w:t>
      </w:r>
    </w:p>
    <w:p>
      <w:pPr>
        <w:pStyle w:val="Normal"/>
        <w:framePr w:w="1734" w:hAnchor="page" w:vAnchor="page" w:x="1526" w:y="14605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>Howard Alan E</w:t>
      </w:r>
    </w:p>
    <w:p>
      <w:pPr>
        <w:pStyle w:val="Normal"/>
        <w:framePr w:w="361" w:hAnchor="page" w:vAnchor="page" w:x="842" w:y="14350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1</w:t>
      </w:r>
    </w:p>
    <w:p>
      <w:pPr>
        <w:pStyle w:val="Normal"/>
        <w:framePr w:w="3186" w:hAnchor="page" w:vAnchor="page" w:x="1526" w:y="14094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 xml:space="preserve">Names of Reporting Persons </w:t>
      </w:r>
    </w:p>
    <w:p>
      <w:pPr>
        <w:pStyle w:val="Normal"/>
        <w:framePr w:w="1570" w:hAnchor="page" w:vAnchor="page" w:x="340" w:y="13157"/>
        <w:widowControl w:val="off"/>
        <w:autoSpaceDE w:val="off"/>
        <w:autoSpaceDN w:val="off"/>
        <w:spacing w:before="0" w:after="0" w:line="266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  <w:t>Number(s):</w:t>
      </w:r>
    </w:p>
    <w:p>
      <w:pPr>
        <w:pStyle w:val="Normal"/>
        <w:framePr w:w="1470" w:hAnchor="page" w:vAnchor="page" w:x="1736" w:y="13028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2"/>
          <w:szCs w:val="22"/>
        </w:rPr>
        <w:t>G670AQ104</w:t>
      </w:r>
    </w:p>
    <w:p>
      <w:pPr>
        <w:pStyle w:val="Normal"/>
        <w:framePr w:w="1057" w:hAnchor="page" w:vAnchor="page" w:x="340" w:y="12887"/>
        <w:widowControl w:val="off"/>
        <w:autoSpaceDE w:val="off"/>
        <w:autoSpaceDN w:val="off"/>
        <w:spacing w:before="0" w:after="0" w:line="266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  <w:t>CUSIP</w:t>
      </w:r>
    </w:p>
    <w:p>
      <w:pPr>
        <w:pStyle w:val="Normal"/>
        <w:framePr w:w="2599" w:hAnchor="page" w:vAnchor="page" w:x="332" w:y="12214"/>
        <w:widowControl w:val="off"/>
        <w:autoSpaceDE w:val="off"/>
        <w:autoSpaceDN w:val="off"/>
        <w:spacing w:before="0" w:after="0" w:line="31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9"/>
          <w:szCs w:val="2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9"/>
          <w:szCs w:val="29"/>
        </w:rPr>
        <w:t>SCHEDULE 13G</w:t>
      </w:r>
    </w:p>
    <w:p>
      <w:pPr>
        <w:pStyle w:val="Normal"/>
        <w:framePr w:w="4358" w:hAnchor="page" w:vAnchor="page" w:x="565" w:y="9989"/>
        <w:widowControl w:val="off"/>
        <w:autoSpaceDE w:val="off"/>
        <w:autoSpaceDN w:val="off"/>
        <w:spacing w:before="0" w:after="0" w:line="266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4"/>
          <w:szCs w:val="24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4"/>
          <w:szCs w:val="24"/>
        </w:rPr>
        <w:t>Checkbox not checked   Rule 13d-1(d)</w:t>
      </w:r>
    </w:p>
    <w:p>
      <w:pPr>
        <w:pStyle w:val="Normal"/>
        <w:framePr w:w="3940" w:hAnchor="page" w:vAnchor="page" w:x="565" w:y="9659"/>
        <w:widowControl w:val="off"/>
        <w:autoSpaceDE w:val="off"/>
        <w:autoSpaceDN w:val="off"/>
        <w:spacing w:before="0" w:after="0" w:line="266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4"/>
          <w:szCs w:val="24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4"/>
          <w:szCs w:val="24"/>
        </w:rPr>
        <w:t>Checkbox checked   Rule 13d-1(c)</w:t>
      </w:r>
    </w:p>
    <w:p>
      <w:pPr>
        <w:pStyle w:val="Normal"/>
        <w:framePr w:w="4358" w:hAnchor="page" w:vAnchor="page" w:x="565" w:y="9329"/>
        <w:widowControl w:val="off"/>
        <w:autoSpaceDE w:val="off"/>
        <w:autoSpaceDN w:val="off"/>
        <w:spacing w:before="0" w:after="0" w:line="266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4"/>
          <w:szCs w:val="24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4"/>
          <w:szCs w:val="24"/>
        </w:rPr>
        <w:t>Checkbox not checked   Rule 13d-1(b)</w:t>
      </w:r>
    </w:p>
    <w:p>
      <w:pPr>
        <w:pStyle w:val="Normal"/>
        <w:framePr w:w="9568" w:hAnchor="page" w:vAnchor="page" w:x="325" w:y="8999"/>
        <w:widowControl w:val="off"/>
        <w:autoSpaceDE w:val="off"/>
        <w:autoSpaceDN w:val="off"/>
        <w:spacing w:before="0" w:after="0" w:line="266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4"/>
          <w:szCs w:val="24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4"/>
          <w:szCs w:val="24"/>
        </w:rPr>
        <w:t>Check the appropriate box to designate the rule pursuant to which this Schedule is filed:</w:t>
      </w:r>
    </w:p>
    <w:p>
      <w:pPr>
        <w:pStyle w:val="Normal"/>
        <w:framePr w:w="6571" w:hAnchor="page" w:vAnchor="page" w:x="3253" w:y="8143"/>
        <w:widowControl w:val="off"/>
        <w:autoSpaceDE w:val="off"/>
        <w:autoSpaceDN w:val="off"/>
        <w:spacing w:before="0" w:after="0" w:line="266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  <w:t>(Date of Event Which Requires Filing of this Statement)</w:t>
      </w:r>
    </w:p>
    <w:p>
      <w:pPr>
        <w:pStyle w:val="Normal"/>
        <w:framePr w:w="1468" w:hAnchor="page" w:vAnchor="page" w:x="5573" w:y="7693"/>
        <w:widowControl w:val="off"/>
        <w:autoSpaceDE w:val="off"/>
        <w:autoSpaceDN w:val="off"/>
        <w:spacing w:before="0" w:after="0" w:line="266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ff"/>
          <w:w w:val="100"/>
          <w:sz w:val="24"/>
          <w:szCs w:val="24"/>
        </w:rPr>
      </w:pPr>
      <w:r>
        <w:rPr>
          <w:rFonts w:ascii="TimesNewRomanPS-BoldMT" w:hAnsi="TimesNewRomanPS-BoldMT" w:fareast="TimesNewRomanPS-BoldMT" w:cs="TimesNewRomanPS-BoldMT"/>
          <w:color w:val="0000ff"/>
          <w:w w:val="100"/>
          <w:sz w:val="24"/>
          <w:szCs w:val="24"/>
        </w:rPr>
        <w:t>03/31/2026</w:t>
      </w:r>
    </w:p>
    <w:p>
      <w:pPr>
        <w:pStyle w:val="Normal"/>
        <w:framePr w:w="2238" w:hAnchor="page" w:vAnchor="page" w:x="358" w:y="7347"/>
        <w:widowControl w:val="off"/>
        <w:autoSpaceDE w:val="off"/>
        <w:autoSpaceDN w:val="off"/>
        <w:spacing w:before="0" w:after="0" w:line="266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  <w:t>(CUSIP Number)</w:t>
      </w:r>
    </w:p>
    <w:p>
      <w:pPr>
        <w:pStyle w:val="Normal"/>
        <w:framePr w:w="1659" w:hAnchor="page" w:vAnchor="page" w:x="622" w:y="6897"/>
        <w:widowControl w:val="off"/>
        <w:autoSpaceDE w:val="off"/>
        <w:autoSpaceDN w:val="off"/>
        <w:spacing w:before="0" w:after="0" w:line="266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ff"/>
          <w:w w:val="100"/>
          <w:sz w:val="24"/>
          <w:szCs w:val="24"/>
        </w:rPr>
      </w:pPr>
      <w:r>
        <w:rPr>
          <w:rFonts w:ascii="TimesNewRomanPS-BoldMT" w:hAnsi="TimesNewRomanPS-BoldMT" w:fareast="TimesNewRomanPS-BoldMT" w:cs="TimesNewRomanPS-BoldMT"/>
          <w:color w:val="0000ff"/>
          <w:w w:val="100"/>
          <w:sz w:val="24"/>
          <w:szCs w:val="24"/>
        </w:rPr>
        <w:t>G670AQ104</w:t>
      </w:r>
    </w:p>
    <w:p>
      <w:pPr>
        <w:pStyle w:val="Normal"/>
        <w:framePr w:w="3036" w:hAnchor="page" w:vAnchor="page" w:x="3769" w:y="5477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(Title of Class of Securities)</w:t>
      </w:r>
    </w:p>
    <w:p>
      <w:pPr>
        <w:pStyle w:val="Normal"/>
        <w:framePr w:w="3334" w:hAnchor="page" w:vAnchor="page" w:x="3634" w:y="5057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ff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ff"/>
          <w:w w:val="100"/>
          <w:sz w:val="22"/>
          <w:szCs w:val="22"/>
        </w:rPr>
        <w:t>Ordinary Shares, no par value</w:t>
      </w:r>
    </w:p>
    <w:p>
      <w:pPr>
        <w:pStyle w:val="Normal"/>
        <w:framePr w:w="1932" w:hAnchor="page" w:vAnchor="page" w:x="4271" w:y="4231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(Name of Issuer)</w:t>
      </w:r>
    </w:p>
    <w:p>
      <w:pPr>
        <w:pStyle w:val="Normal"/>
        <w:framePr w:w="1948" w:hAnchor="page" w:vAnchor="page" w:x="4264" w:y="3811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ff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ff"/>
          <w:w w:val="100"/>
          <w:sz w:val="22"/>
          <w:szCs w:val="22"/>
        </w:rPr>
        <w:t>CoinShares PLC</w:t>
      </w:r>
    </w:p>
    <w:p>
      <w:pPr>
        <w:pStyle w:val="Normal"/>
        <w:framePr w:w="6544" w:hAnchor="page" w:vAnchor="page" w:x="2179" w:y="3420"/>
        <w:widowControl w:val="off"/>
        <w:autoSpaceDE w:val="off"/>
        <w:autoSpaceDN w:val="off"/>
        <w:spacing w:before="0" w:after="0" w:line="25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3"/>
          <w:szCs w:val="2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3"/>
          <w:szCs w:val="23"/>
        </w:rPr>
        <w:t>UNDER THE SECURITIES EXCHANGE ACT OF 1934</w:t>
      </w:r>
    </w:p>
    <w:p>
      <w:pPr>
        <w:pStyle w:val="Normal"/>
        <w:framePr w:w="2736" w:hAnchor="page" w:vAnchor="page" w:x="3941" w:y="2542"/>
        <w:widowControl w:val="off"/>
        <w:autoSpaceDE w:val="off"/>
        <w:autoSpaceDN w:val="off"/>
        <w:spacing w:before="0" w:after="0" w:line="323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9"/>
          <w:szCs w:val="29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9"/>
          <w:szCs w:val="29"/>
        </w:rPr>
        <w:t>SCHEDULE 13G</w:t>
      </w:r>
    </w:p>
    <w:p>
      <w:pPr>
        <w:pStyle w:val="Normal"/>
        <w:framePr w:w="5375" w:hAnchor="page" w:vAnchor="page" w:x="2811" w:y="1516"/>
        <w:widowControl w:val="off"/>
        <w:autoSpaceDE w:val="off"/>
        <w:autoSpaceDN w:val="off"/>
        <w:spacing w:before="0" w:after="0" w:line="47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43"/>
          <w:szCs w:val="4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43"/>
          <w:szCs w:val="43"/>
        </w:rPr>
        <w:t>Washington, D.C. 20549</w:t>
      </w:r>
    </w:p>
    <w:p>
      <w:pPr>
        <w:pStyle w:val="Normal"/>
        <w:framePr w:w="10831" w:hAnchor="page" w:vAnchor="page" w:x="331" w:y="1021"/>
        <w:widowControl w:val="off"/>
        <w:autoSpaceDE w:val="off"/>
        <w:autoSpaceDN w:val="off"/>
        <w:spacing w:before="0" w:after="0" w:line="47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43"/>
          <w:szCs w:val="43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43"/>
          <w:szCs w:val="43"/>
        </w:rPr>
        <w:t xml:space="preserve">SECURITIES AND EXCHANGE COMMISSION 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1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0" style="position:absolute;margin-left:7pt;margin-top:1pt;z-index:-16777212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" style="position:absolute;margin-left:15.25pt;margin-top:189.4pt;z-index:-16777208;width:473.4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" style="position:absolute;margin-left:15.25pt;margin-top:207.4pt;z-index:-16777204;width:473.4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" style="position:absolute;margin-left:15.25pt;margin-top:251.7pt;z-index:-16777200;width:473.4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" style="position:absolute;margin-left:15.25pt;margin-top:269.75pt;z-index:-16777196;width:473.4pt;height:17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" style="position:absolute;margin-left:13pt;margin-top:340.3pt;z-index:-16777192;width:99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" style="position:absolute;margin-left:13pt;margin-top:383.05pt;z-index:-16777188;width:99.6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" style="position:absolute;margin-left:109.85pt;margin-top:340.3pt;z-index:-16777184;width:2.75pt;height:45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" style="position:absolute;margin-left:13pt;margin-top:340.3pt;z-index:-16777180;width:2.75pt;height:45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" style="position:absolute;margin-left:15.25pt;margin-top:342.55pt;z-index:-16777176;width:95.1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" style="position:absolute;margin-left:15.25pt;margin-top:380.8pt;z-index:-16777172;width:95.1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" style="position:absolute;margin-left:107.6pt;margin-top:342.55pt;z-index:-16777168;width:2.75pt;height:41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" style="position:absolute;margin-left:15.25pt;margin-top:342.55pt;z-index:-16777164;width:2.75pt;height:41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" style="position:absolute;margin-left:16.75pt;margin-top:344.05pt;z-index:-16777160;width:92.1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" style="position:absolute;margin-left:16.75pt;margin-top:363.55pt;z-index:-16777156;width:92.1pt;height:18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" style="position:absolute;margin-left:13pt;margin-top:383.8pt;z-index:-16777152;width:586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6" style="position:absolute;margin-left:13pt;margin-top:403.35pt;z-index:-16777148;width:586pt;height:18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7" style="position:absolute;margin-left:13.4pt;margin-top:640.9pt;z-index:-16777144;width:585.25pt;height:34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8" style="position:absolute;margin-left:13.4pt;margin-top:700.95pt;z-index:-16777140;width:585.25pt;height:305.6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9" style="position:absolute;margin-left:15.25pt;margin-top:799.65pt;z-index:-16777136;width:59.0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0" style="position:absolute;margin-left:73.8pt;margin-top:799.65pt;z-index:-16777132;width:522.9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1" style="position:absolute;margin-left:15.25pt;margin-top:742.6pt;z-index:-16777128;width:59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2" style="position:absolute;margin-left:71.55pt;margin-top:702.85pt;z-index:-16777124;width:2.75pt;height:4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3" style="position:absolute;margin-left:15.25pt;margin-top:702.85pt;z-index:-16777120;width:2.75pt;height:4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4" style="position:absolute;margin-left:73.8pt;margin-top:742.6pt;z-index:-16777116;width:522.9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5" style="position:absolute;margin-left:594pt;margin-top:702.85pt;z-index:-16777112;width:2.75pt;height:4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6" style="position:absolute;margin-left:73.8pt;margin-top:702.85pt;z-index:-16777108;width:2.75pt;height:4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7" style="position:absolute;margin-left:75.3pt;margin-top:729.1pt;z-index:-16777104;width:519.9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8" style="position:absolute;margin-left:15.25pt;margin-top:797.4pt;z-index:-16777100;width:59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29" style="position:absolute;margin-left:71.55pt;margin-top:744.85pt;z-index:-16777096;width:2.75pt;height:55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0" style="position:absolute;margin-left:15.25pt;margin-top:744.85pt;z-index:-16777092;width:2.75pt;height:55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1" style="position:absolute;margin-left:73.8pt;margin-top:797.4pt;z-index:-16777088;width:522.9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2" style="position:absolute;margin-left:594pt;margin-top:744.85pt;z-index:-16777084;width:2.75pt;height:55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3" style="position:absolute;margin-left:73.8pt;margin-top:744.85pt;z-index:-16777080;width:2.75pt;height:55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4" style="position:absolute;margin-left:75.3pt;margin-top:771.15pt;z-index:-16777076;width:519.95pt;height:27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5" style="position:absolute;margin-left:15.25pt;margin-top:813.95pt;z-index:-16777072;width:59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6" style="position:absolute;margin-left:71.55pt;margin-top:799.65pt;z-index:-16777068;width:2.7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7" style="position:absolute;margin-left:15.25pt;margin-top:799.65pt;z-index:-16777064;width:2.7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8" style="position:absolute;margin-left:73.8pt;margin-top:813.95pt;z-index:-16777060;width:522.9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39" style="position:absolute;margin-left:594pt;margin-top:799.65pt;z-index:-16777056;width:2.7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0" style="position:absolute;margin-left:73.8pt;margin-top:799.65pt;z-index:-16777052;width:2.75pt;height:17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1" style="position:absolute;margin-left:15.25pt;margin-top:855.95pt;z-index:-16777048;width:59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2" style="position:absolute;margin-left:71.55pt;margin-top:816.2pt;z-index:-16777044;width:2.75pt;height:4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3" style="position:absolute;margin-left:15.25pt;margin-top:816.2pt;z-index:-16777040;width:2.75pt;height:4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4" style="position:absolute;margin-left:73.8pt;margin-top:855.95pt;z-index:-16777036;width:522.9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5" style="position:absolute;margin-left:594pt;margin-top:816.2pt;z-index:-16777032;width:2.75pt;height:4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6" style="position:absolute;margin-left:73.8pt;margin-top:816.2pt;z-index:-16777028;width:2.75pt;height:4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7" style="position:absolute;margin-left:75.3pt;margin-top:842.45pt;z-index:-16777024;width:519.9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8" style="position:absolute;margin-left:71.55pt;margin-top:858.2pt;z-index:-16777020;width:2.75pt;height:148.3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49" style="position:absolute;margin-left:15.25pt;margin-top:858.2pt;z-index:-16777016;width:2.75pt;height:148.3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0" style="position:absolute;margin-left:594pt;margin-top:858.2pt;z-index:-16777012;width:2.75pt;height:148.3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1" style="position:absolute;margin-left:73.8pt;margin-top:858.2pt;z-index:-16777008;width:2.75pt;height:148.3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2" style="position:absolute;margin-left:76.8pt;margin-top:902.5pt;z-index:-16777004;width:1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3" style="position:absolute;margin-left:88.05pt;margin-top:860.45pt;z-index:-16777000;width:2.75pt;height:44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4" style="position:absolute;margin-left:90.3pt;margin-top:902.5pt;z-index:-16776996;width:134.8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5" style="position:absolute;margin-left:90.3pt;margin-top:860.45pt;z-index:-16776992;width:2.75pt;height:44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6" style="position:absolute;margin-left:91.8pt;margin-top:888.25pt;z-index:-16776988;width:132.6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7" style="position:absolute;margin-left:76.8pt;margin-top:946.8pt;z-index:-16776984;width:1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8" style="position:absolute;margin-left:88.05pt;margin-top:904.75pt;z-index:-16776980;width:2.75pt;height:44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5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59" style="position:absolute;margin-left:90.3pt;margin-top:946.8pt;z-index:-16776976;width:134.8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0" style="position:absolute;margin-left:90.3pt;margin-top:904.75pt;z-index:-16776972;width:2.75pt;height:44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1" style="position:absolute;margin-left:91.8pt;margin-top:932.55pt;z-index:-16776968;width:132.6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2" style="position:absolute;margin-left:76.8pt;margin-top:991.1pt;z-index:-16776964;width:14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3" style="position:absolute;margin-left:88.05pt;margin-top:949.05pt;z-index:-16776960;width:2.75pt;height:44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4" style="position:absolute;margin-left:90.3pt;margin-top:991.1pt;z-index:-16776956;width:134.8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5" style="position:absolute;margin-left:90.3pt;margin-top:949.05pt;z-index:-16776952;width:2.75pt;height:44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6" style="position:absolute;margin-left:91.8pt;margin-top:976.8pt;z-index:-16776948;width:132.6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7" style="position:absolute;margin-left:88.05pt;margin-top:993.35pt;z-index:-16776944;width:2.7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8" style="position:absolute;margin-left:90.3pt;margin-top:993.35pt;z-index:-16776940;width:2.75pt;height:13.2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6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69" style="position:absolute;margin-left:16.25pt;margin-top:466.65pt;z-index:-16776936;width:12pt;height:1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0" style="position:absolute;margin-left:16.25pt;margin-top:483.15pt;z-index:-16776932;width:12pt;height:1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1" style="position:absolute;margin-left:16.25pt;margin-top:499.65pt;z-index:-16776928;width:12pt;height:1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2" style="position:absolute;margin-left:76.3pt;margin-top:772.15pt;z-index:-16776924;width:12pt;height:1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3" style="position:absolute;margin-left:76.3pt;margin-top:784.9pt;z-index:-16776920;width:12pt;height:1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4" style="position:absolute;margin-left:13pt;margin-top:22pt;z-index:-16776916;width:586pt;height:6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5" style="position:absolute;margin-left:13pt;margin-top:46.05pt;z-index:-16776912;width:586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6" style="position:absolute;margin-left:15.25pt;margin-top:208.9pt;z-index:-16776908;width:473.4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7" style="position:absolute;margin-left:15.25pt;margin-top:271.25pt;z-index:-16776904;width:473.4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8" style="position:absolute;margin-left:16.75pt;margin-top:365.05pt;z-index:-16776900;width:92.1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7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79" style="position:absolute;margin-left:13pt;margin-top:404.85pt;z-index:-16776896;width:586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0" style="position:absolute;margin-left:13pt;margin-top:527.95pt;z-index:-16776892;width:586pt;height:3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1" style="position:absolute;margin-left:13pt;margin-top:544.45pt;z-index:-16776888;width:586pt;height:6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2" o:title=""/>
          </v:shape>
        </w:pict>
      </w:r>
    </w:p>
    <w:p>
      <w:pPr>
        <w:pStyle w:val="Normal"/>
        <w:framePr w:w="11953" w:hAnchor="page" w:vAnchor="page" w:x="1286" w:y="19724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 xml:space="preserve">held by Brevan Howard Nominee Services Limited on behalf of, and as nominee of, the Reporting Person. The Reporting </w:t>
      </w:r>
    </w:p>
    <w:p>
      <w:pPr>
        <w:pStyle w:val="Normal"/>
        <w:framePr w:w="11901" w:hAnchor="page" w:vAnchor="page" w:x="1286" w:y="19469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>amount includes (i) 12,063,261 Ordinary Shares held directly by the Reporting Person and (ii) 2,367,750 Ordinary Shares</w:t>
      </w:r>
    </w:p>
    <w:p>
      <w:pPr>
        <w:pStyle w:val="Normal"/>
        <w:framePr w:w="11944" w:hAnchor="page" w:vAnchor="page" w:x="1286" w:y="19214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 xml:space="preserve">As of the date hereof, the Reporting Person may be deemed the beneficial owner of 14,431,011 Ordinary Shares. This </w:t>
      </w:r>
    </w:p>
    <w:p>
      <w:pPr>
        <w:pStyle w:val="Normal"/>
        <w:framePr w:w="519" w:hAnchor="page" w:vAnchor="page" w:x="650" w:y="18703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(a)</w:t>
      </w:r>
    </w:p>
    <w:p>
      <w:pPr>
        <w:pStyle w:val="Normal"/>
        <w:framePr w:w="3153" w:hAnchor="page" w:vAnchor="page" w:x="1286" w:y="18703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 xml:space="preserve">Amount beneficially owned: </w:t>
      </w:r>
    </w:p>
    <w:p>
      <w:pPr>
        <w:pStyle w:val="Normal"/>
        <w:framePr w:w="2282" w:hAnchor="page" w:vAnchor="page" w:x="452" w:y="18388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Item 4.   Ownership</w:t>
      </w:r>
    </w:p>
    <w:p>
      <w:pPr>
        <w:pStyle w:val="Normal"/>
        <w:framePr w:w="532" w:hAnchor="page" w:vAnchor="page" w:x="643" w:y="17757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(k)</w:t>
      </w:r>
    </w:p>
    <w:p>
      <w:pPr>
        <w:pStyle w:val="Normal"/>
        <w:framePr w:w="8245" w:hAnchor="page" w:vAnchor="page" w:x="1526" w:y="17757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Checkbox not checked   Group, in accordance with Rule 240.13d-1(b)(1)(ii)(K).</w:t>
      </w:r>
    </w:p>
    <w:p>
      <w:pPr>
        <w:pStyle w:val="Normal"/>
        <w:framePr w:w="4348" w:hAnchor="page" w:vAnchor="page" w:x="1286" w:y="17442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 xml:space="preserve">       please specify the type of institution:</w:t>
      </w:r>
    </w:p>
    <w:p>
      <w:pPr>
        <w:pStyle w:val="Normal"/>
        <w:framePr w:w="479" w:hAnchor="page" w:vAnchor="page" w:x="668" w:y="17187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(j)</w:t>
      </w:r>
    </w:p>
    <w:p>
      <w:pPr>
        <w:pStyle w:val="Normal"/>
        <w:framePr w:w="5734" w:hAnchor="page" w:vAnchor="page" w:x="1286" w:y="17187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 xml:space="preserve">institution in accordance with § 240.13d-1(b)(1)(ii)(J), </w:t>
      </w:r>
    </w:p>
    <w:p>
      <w:pPr>
        <w:pStyle w:val="Normal"/>
        <w:framePr w:w="11511" w:hAnchor="page" w:vAnchor="page" w:x="1526" w:y="16932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Checkbox not checked   A non-U.S. institution in accordance with § 240.13d-1(b)(1)(ii)(J). If filing as a non-U.S.</w:t>
      </w:r>
    </w:p>
    <w:p>
      <w:pPr>
        <w:pStyle w:val="Normal"/>
        <w:framePr w:w="7727" w:hAnchor="page" w:vAnchor="page" w:x="1286" w:y="16616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section 3(c)(14) of the Investment Company Act of 1940 (15 U.S.C. 80a-3);</w:t>
      </w:r>
    </w:p>
    <w:p>
      <w:pPr>
        <w:pStyle w:val="Normal"/>
        <w:framePr w:w="466" w:hAnchor="page" w:vAnchor="page" w:x="673" w:y="16481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(i)</w:t>
      </w:r>
    </w:p>
    <w:p>
      <w:pPr>
        <w:pStyle w:val="Normal"/>
        <w:framePr w:w="11139" w:hAnchor="page" w:vAnchor="page" w:x="1526" w:y="16361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Checkbox not checked   A church plan that is excluded from the definition of an investment company under</w:t>
      </w:r>
    </w:p>
    <w:p>
      <w:pPr>
        <w:pStyle w:val="Normal"/>
        <w:framePr w:w="1965" w:hAnchor="page" w:vAnchor="page" w:x="1286" w:y="16046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(12 U.S.C. 1813);</w:t>
      </w:r>
    </w:p>
    <w:p>
      <w:pPr>
        <w:pStyle w:val="Normal"/>
        <w:framePr w:w="532" w:hAnchor="page" w:vAnchor="page" w:x="643" w:y="15911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(h)</w:t>
      </w:r>
    </w:p>
    <w:p>
      <w:pPr>
        <w:pStyle w:val="Normal"/>
        <w:framePr w:w="11319" w:hAnchor="page" w:vAnchor="page" w:x="1526" w:y="15791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Checkbox not checked   A savings associations as defined in Section 3(b) of the Federal Deposit Insurance Act</w:t>
      </w:r>
    </w:p>
    <w:p>
      <w:pPr>
        <w:pStyle w:val="Normal"/>
        <w:framePr w:w="664" w:hAnchor="page" w:vAnchor="page" w:x="1286" w:y="15475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(G);</w:t>
      </w:r>
    </w:p>
    <w:p>
      <w:pPr>
        <w:pStyle w:val="Normal"/>
        <w:framePr w:w="519" w:hAnchor="page" w:vAnchor="page" w:x="650" w:y="15340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(g)</w:t>
      </w:r>
    </w:p>
    <w:p>
      <w:pPr>
        <w:pStyle w:val="Normal"/>
        <w:framePr w:w="11264" w:hAnchor="page" w:vAnchor="page" w:x="1526" w:y="15220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Checkbox not checked   A parent holding company or control person in accordance with § 240.13d-1(b)(1)(ii)</w:t>
      </w:r>
    </w:p>
    <w:p>
      <w:pPr>
        <w:pStyle w:val="Normal"/>
        <w:framePr w:w="625" w:hAnchor="page" w:vAnchor="page" w:x="1286" w:y="14905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(F);</w:t>
      </w:r>
    </w:p>
    <w:p>
      <w:pPr>
        <w:pStyle w:val="Normal"/>
        <w:framePr w:w="479" w:hAnchor="page" w:vAnchor="page" w:x="668" w:y="14770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(f)</w:t>
      </w:r>
    </w:p>
    <w:p>
      <w:pPr>
        <w:pStyle w:val="Normal"/>
        <w:framePr w:w="11378" w:hAnchor="page" w:vAnchor="page" w:x="1526" w:y="14650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Checkbox not checked   An employee benefit plan or endowment fund in accordance with § 240.13d-1(b)(1)(ii)</w:t>
      </w:r>
    </w:p>
    <w:p>
      <w:pPr>
        <w:pStyle w:val="Normal"/>
        <w:framePr w:w="506" w:hAnchor="page" w:vAnchor="page" w:x="656" w:y="14335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(e)</w:t>
      </w:r>
    </w:p>
    <w:p>
      <w:pPr>
        <w:pStyle w:val="Normal"/>
        <w:framePr w:w="9411" w:hAnchor="page" w:vAnchor="page" w:x="1526" w:y="14335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Checkbox not checked   An investment adviser in accordance with § 240.13d-1(b)(1)(ii)(E);</w:t>
      </w:r>
    </w:p>
    <w:p>
      <w:pPr>
        <w:pStyle w:val="Normal"/>
        <w:framePr w:w="2044" w:hAnchor="page" w:vAnchor="page" w:x="1286" w:y="14019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(15 U.S.C. 80a-8);</w:t>
      </w:r>
    </w:p>
    <w:p>
      <w:pPr>
        <w:pStyle w:val="Normal"/>
        <w:framePr w:w="532" w:hAnchor="page" w:vAnchor="page" w:x="643" w:y="13884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(d)</w:t>
      </w:r>
    </w:p>
    <w:p>
      <w:pPr>
        <w:pStyle w:val="Normal"/>
        <w:framePr w:w="11580" w:hAnchor="page" w:vAnchor="page" w:x="1526" w:y="13764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Checkbox not checked   Investment company registered under section 8 of the Investment Company Act of 1940</w:t>
      </w:r>
    </w:p>
    <w:p>
      <w:pPr>
        <w:pStyle w:val="Normal"/>
        <w:framePr w:w="506" w:hAnchor="page" w:vAnchor="page" w:x="656" w:y="13449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(c)</w:t>
      </w:r>
    </w:p>
    <w:p>
      <w:pPr>
        <w:pStyle w:val="Normal"/>
        <w:framePr w:w="10355" w:hAnchor="page" w:vAnchor="page" w:x="1526" w:y="13449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Checkbox not checked   Insurance company as defined in section 3(a)(19) of the Act (15 U.S.C. 78c);</w:t>
      </w:r>
    </w:p>
    <w:p>
      <w:pPr>
        <w:pStyle w:val="Normal"/>
        <w:framePr w:w="532" w:hAnchor="page" w:vAnchor="page" w:x="643" w:y="13134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(b)</w:t>
      </w:r>
    </w:p>
    <w:p>
      <w:pPr>
        <w:pStyle w:val="Normal"/>
        <w:framePr w:w="8777" w:hAnchor="page" w:vAnchor="page" w:x="1526" w:y="13134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Checkbox not checked   Bank as defined in section 3(a)(6) of the Act (15 U.S.C. 78c);</w:t>
      </w:r>
    </w:p>
    <w:p>
      <w:pPr>
        <w:pStyle w:val="Normal"/>
        <w:framePr w:w="519" w:hAnchor="page" w:vAnchor="page" w:x="650" w:y="12818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(a)</w:t>
      </w:r>
    </w:p>
    <w:p>
      <w:pPr>
        <w:pStyle w:val="Normal"/>
        <w:framePr w:w="9905" w:hAnchor="page" w:vAnchor="page" w:x="1526" w:y="12818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Checkbox not checked   Broker or dealer registered under section 15 of the Act (15 U.S.C. 78o);</w:t>
      </w:r>
    </w:p>
    <w:p>
      <w:pPr>
        <w:pStyle w:val="Normal"/>
        <w:framePr w:w="12408" w:hAnchor="page" w:vAnchor="page" w:x="452" w:y="12503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Item 3.   If this statement is filed pursuant to §§ 240.13d-1(b) or 240.13d-2(b) or (c), check whether the person filing is a:</w:t>
      </w:r>
    </w:p>
    <w:p>
      <w:pPr>
        <w:pStyle w:val="Normal"/>
        <w:framePr w:w="1470" w:hAnchor="page" w:vAnchor="page" w:x="1286" w:y="12188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>G670AQ104</w:t>
      </w:r>
    </w:p>
    <w:p>
      <w:pPr>
        <w:pStyle w:val="Normal"/>
        <w:framePr w:w="506" w:hAnchor="page" w:vAnchor="page" w:x="656" w:y="11932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(e)</w:t>
      </w:r>
    </w:p>
    <w:p>
      <w:pPr>
        <w:pStyle w:val="Normal"/>
        <w:framePr w:w="2249" w:hAnchor="page" w:vAnchor="page" w:x="1286" w:y="11677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 xml:space="preserve">CUSIP Number(s): </w:t>
      </w:r>
    </w:p>
    <w:p>
      <w:pPr>
        <w:pStyle w:val="Normal"/>
        <w:framePr w:w="3086" w:hAnchor="page" w:vAnchor="page" w:x="1286" w:y="11362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>Ordinary Shares, no par value</w:t>
      </w:r>
    </w:p>
    <w:p>
      <w:pPr>
        <w:pStyle w:val="Normal"/>
        <w:framePr w:w="532" w:hAnchor="page" w:vAnchor="page" w:x="643" w:y="11107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(d)</w:t>
      </w:r>
    </w:p>
    <w:p>
      <w:pPr>
        <w:pStyle w:val="Normal"/>
        <w:framePr w:w="2911" w:hAnchor="page" w:vAnchor="page" w:x="1286" w:y="10852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 xml:space="preserve">Title of class of securities: </w:t>
      </w:r>
    </w:p>
    <w:p>
      <w:pPr>
        <w:pStyle w:val="Normal"/>
        <w:framePr w:w="1846" w:hAnchor="page" w:vAnchor="page" w:x="1286" w:y="10536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>United Kingdom</w:t>
      </w:r>
    </w:p>
    <w:p>
      <w:pPr>
        <w:pStyle w:val="Normal"/>
        <w:framePr w:w="506" w:hAnchor="page" w:vAnchor="page" w:x="656" w:y="10281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(c)</w:t>
      </w:r>
    </w:p>
    <w:p>
      <w:pPr>
        <w:pStyle w:val="Normal"/>
        <w:framePr w:w="1529" w:hAnchor="page" w:vAnchor="page" w:x="1286" w:y="10026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 xml:space="preserve">Citizenship: </w:t>
      </w:r>
    </w:p>
    <w:p>
      <w:pPr>
        <w:pStyle w:val="Normal"/>
        <w:framePr w:w="4413" w:hAnchor="page" w:vAnchor="page" w:x="1286" w:y="9711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>Rue du Rhone 7, 1204 Geneva, Switzerland</w:t>
      </w:r>
    </w:p>
    <w:p>
      <w:pPr>
        <w:pStyle w:val="Normal"/>
        <w:framePr w:w="532" w:hAnchor="page" w:vAnchor="page" w:x="643" w:y="9455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(b)</w:t>
      </w:r>
    </w:p>
    <w:p>
      <w:pPr>
        <w:pStyle w:val="Normal"/>
        <w:framePr w:w="6133" w:hAnchor="page" w:vAnchor="page" w:x="1286" w:y="9200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 xml:space="preserve">Address or principal business office or, if none, residence: </w:t>
      </w:r>
    </w:p>
    <w:p>
      <w:pPr>
        <w:pStyle w:val="Normal"/>
        <w:framePr w:w="4211" w:hAnchor="page" w:vAnchor="page" w:x="1286" w:y="8885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>Alan E. Howard (the "Reporting Person")</w:t>
      </w:r>
    </w:p>
    <w:p>
      <w:pPr>
        <w:pStyle w:val="Normal"/>
        <w:framePr w:w="519" w:hAnchor="page" w:vAnchor="page" w:x="650" w:y="8630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(a)</w:t>
      </w:r>
    </w:p>
    <w:p>
      <w:pPr>
        <w:pStyle w:val="Normal"/>
        <w:framePr w:w="2565" w:hAnchor="page" w:vAnchor="page" w:x="1286" w:y="8375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 xml:space="preserve">Name of person filing: </w:t>
      </w:r>
    </w:p>
    <w:p>
      <w:pPr>
        <w:pStyle w:val="Normal"/>
        <w:framePr w:w="955" w:hAnchor="page" w:vAnchor="page" w:x="452" w:y="8059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Item 2.</w:t>
      </w:r>
    </w:p>
    <w:p>
      <w:pPr>
        <w:pStyle w:val="Normal"/>
        <w:framePr w:w="4118" w:hAnchor="page" w:vAnchor="page" w:x="1286" w:y="7744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>2 Hill Street, St. Helier, Jersey, JE2 4UA</w:t>
      </w:r>
    </w:p>
    <w:p>
      <w:pPr>
        <w:pStyle w:val="Normal"/>
        <w:framePr w:w="532" w:hAnchor="page" w:vAnchor="page" w:x="643" w:y="7489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(b)</w:t>
      </w:r>
    </w:p>
    <w:p>
      <w:pPr>
        <w:pStyle w:val="Normal"/>
        <w:framePr w:w="4964" w:hAnchor="page" w:vAnchor="page" w:x="1286" w:y="7234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 xml:space="preserve">Address of issuer's principal executive offices: </w:t>
      </w:r>
    </w:p>
    <w:p>
      <w:pPr>
        <w:pStyle w:val="Normal"/>
        <w:framePr w:w="1833" w:hAnchor="page" w:vAnchor="page" w:x="1286" w:y="6918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>CoinShares PLC</w:t>
      </w:r>
    </w:p>
    <w:p>
      <w:pPr>
        <w:pStyle w:val="Normal"/>
        <w:framePr w:w="519" w:hAnchor="page" w:vAnchor="page" w:x="650" w:y="6663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(a)</w:t>
      </w:r>
    </w:p>
    <w:p>
      <w:pPr>
        <w:pStyle w:val="Normal"/>
        <w:framePr w:w="1885" w:hAnchor="page" w:vAnchor="page" w:x="1286" w:y="6408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 xml:space="preserve">Name of issuer: </w:t>
      </w:r>
    </w:p>
    <w:p>
      <w:pPr>
        <w:pStyle w:val="Normal"/>
        <w:framePr w:w="955" w:hAnchor="page" w:vAnchor="page" w:x="452" w:y="6093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Item 1.</w:t>
      </w:r>
    </w:p>
    <w:p>
      <w:pPr>
        <w:pStyle w:val="Normal"/>
        <w:framePr w:w="2599" w:hAnchor="page" w:vAnchor="page" w:x="332" w:y="5428"/>
        <w:widowControl w:val="off"/>
        <w:autoSpaceDE w:val="off"/>
        <w:autoSpaceDN w:val="off"/>
        <w:spacing w:before="0" w:after="0" w:line="31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9"/>
          <w:szCs w:val="29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9"/>
          <w:szCs w:val="29"/>
        </w:rPr>
        <w:t>SCHEDULE 13G</w:t>
      </w:r>
    </w:p>
    <w:p>
      <w:pPr>
        <w:pStyle w:val="Normal"/>
        <w:framePr w:w="493" w:hAnchor="page" w:vAnchor="page" w:x="1526" w:y="4276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>IN</w:t>
      </w:r>
    </w:p>
    <w:p>
      <w:pPr>
        <w:pStyle w:val="Normal"/>
        <w:framePr w:w="480" w:hAnchor="page" w:vAnchor="page" w:x="787" w:y="4021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12</w:t>
      </w:r>
    </w:p>
    <w:p>
      <w:pPr>
        <w:pStyle w:val="Normal"/>
        <w:framePr w:w="4753" w:hAnchor="page" w:vAnchor="page" w:x="1526" w:y="3766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 xml:space="preserve">Type of Reporting Person (See Instructions) </w:t>
      </w:r>
    </w:p>
    <w:p>
      <w:pPr>
        <w:pStyle w:val="Normal"/>
        <w:framePr w:w="915" w:hAnchor="page" w:vAnchor="page" w:x="1526" w:y="3435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>10.9 %</w:t>
      </w:r>
    </w:p>
    <w:p>
      <w:pPr>
        <w:pStyle w:val="Normal"/>
        <w:framePr w:w="467" w:hAnchor="page" w:vAnchor="page" w:x="794" w:y="3180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11</w:t>
      </w:r>
    </w:p>
    <w:p>
      <w:pPr>
        <w:pStyle w:val="Normal"/>
        <w:framePr w:w="5313" w:hAnchor="page" w:vAnchor="page" w:x="1526" w:y="2925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 xml:space="preserve">Percent of class represented by amount in row (9) </w:t>
      </w:r>
    </w:p>
    <w:p>
      <w:pPr>
        <w:pStyle w:val="Normal"/>
        <w:framePr w:w="2526" w:hAnchor="page" w:vAnchor="page" w:x="1766" w:y="2595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Checkbox not checked</w:t>
      </w:r>
    </w:p>
    <w:p>
      <w:pPr>
        <w:pStyle w:val="Normal"/>
        <w:framePr w:w="480" w:hAnchor="page" w:vAnchor="page" w:x="787" w:y="2339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10</w:t>
      </w:r>
    </w:p>
    <w:p>
      <w:pPr>
        <w:pStyle w:val="Normal"/>
        <w:framePr w:w="9127" w:hAnchor="page" w:vAnchor="page" w:x="1526" w:y="2084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 xml:space="preserve">Check box if the aggregate amount in row (9) excludes certain shares (See Instructions) </w:t>
      </w:r>
    </w:p>
    <w:p>
      <w:pPr>
        <w:pStyle w:val="Normal"/>
        <w:framePr w:w="1600" w:hAnchor="page" w:vAnchor="page" w:x="1526" w:y="1754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>14,431,011.00</w:t>
      </w:r>
    </w:p>
    <w:p>
      <w:pPr>
        <w:pStyle w:val="Normal"/>
        <w:framePr w:w="361" w:hAnchor="page" w:vAnchor="page" w:x="842" w:y="1499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9</w:t>
      </w:r>
    </w:p>
    <w:p>
      <w:pPr>
        <w:pStyle w:val="Normal"/>
        <w:framePr w:w="6997" w:hAnchor="page" w:vAnchor="page" w:x="1526" w:y="1244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 xml:space="preserve">Aggregate Amount Beneficially Owned by Each Reporting Person </w:t>
      </w:r>
    </w:p>
    <w:p>
      <w:pPr>
        <w:pStyle w:val="Normal"/>
        <w:framePr w:w="726" w:hAnchor="page" w:vAnchor="page" w:x="1856" w:y="847"/>
        <w:widowControl w:val="off"/>
        <w:autoSpaceDE w:val="off"/>
        <w:autoSpaceDN w:val="off"/>
        <w:spacing w:before="0" w:after="0" w:line="266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4"/>
          <w:szCs w:val="24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4"/>
          <w:szCs w:val="24"/>
        </w:rPr>
        <w:t>0.00</w:t>
      </w:r>
    </w:p>
    <w:p>
      <w:pPr>
        <w:pStyle w:val="Normal"/>
        <w:framePr w:w="1044" w:hAnchor="page" w:vAnchor="page" w:x="1856" w:y="306"/>
        <w:widowControl w:val="off"/>
        <w:autoSpaceDE w:val="off"/>
        <w:autoSpaceDN w:val="off"/>
        <w:spacing w:before="0" w:after="0" w:line="266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  <w:t xml:space="preserve">Power </w:t>
      </w:r>
    </w:p>
    <w:p>
      <w:pPr>
        <w:pStyle w:val="Normal"/>
        <w:framePr w:w="2638" w:hAnchor="page" w:vAnchor="page" w:x="1609" w:y="36"/>
        <w:widowControl w:val="off"/>
        <w:autoSpaceDE w:val="off"/>
        <w:autoSpaceDN w:val="off"/>
        <w:spacing w:before="0" w:after="0" w:line="266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4"/>
          <w:szCs w:val="24"/>
        </w:rPr>
        <w:t>8  Shared Dispositive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  <w:sectPr>
          <w:pgSz w:w="12240" w:h="20160"/>
          <w:pgMar w:top="400" w:right="400" w:bottom="400" w:left="400" w:header="720" w:footer="720"/>
          <w:pgNumType w:start="2"/>
          <w:cols w:space="720" w:sep="off"/>
          <w:docGrid w:line-pitch="31680"/>
        </w:sect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2" style="position:absolute;margin-left:7pt;margin-top:1pt;z-index:-16776884;width:598pt;height:1005.6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3" style="position:absolute;margin-left:13.4pt;margin-top:1pt;z-index:-16776880;width:585.25pt;height:229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4" style="position:absolute;margin-left:15.25pt;margin-top:58.05pt;z-index:-16776876;width:59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5" style="position:absolute;margin-left:71.55pt;margin-top:1pt;z-index:-16776872;width:2.75pt;height:59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6" style="position:absolute;margin-left:15.25pt;margin-top:1pt;z-index:-16776868;width:2.75pt;height:59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7" style="position:absolute;margin-left:73.8pt;margin-top:58.05pt;z-index:-16776864;width:522.9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8" style="position:absolute;margin-left:594pt;margin-top:1pt;z-index:-16776860;width:2.75pt;height:59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8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89" style="position:absolute;margin-left:73.8pt;margin-top:1pt;z-index:-16776856;width:2.75pt;height:59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0" style="position:absolute;margin-left:88.05pt;margin-top:1pt;z-index:-16776852;width:2.75pt;height:5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1" style="position:absolute;margin-left:90.3pt;margin-top:1pt;z-index:-16776848;width:2.75pt;height:56.8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2" style="position:absolute;margin-left:91.8pt;margin-top:41.55pt;z-index:-16776844;width:132.6pt;height:15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3" style="position:absolute;margin-left:15.25pt;margin-top:100.1pt;z-index:-16776840;width:59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4" style="position:absolute;margin-left:71.55pt;margin-top:60.3pt;z-index:-16776836;width:2.75pt;height:4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5" style="position:absolute;margin-left:15.25pt;margin-top:60.3pt;z-index:-16776832;width:2.75pt;height:4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6" style="position:absolute;margin-left:73.8pt;margin-top:100.1pt;z-index:-16776828;width:522.9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7" style="position:absolute;margin-left:594pt;margin-top:60.3pt;z-index:-16776824;width:2.75pt;height:4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8" style="position:absolute;margin-left:73.8pt;margin-top:60.3pt;z-index:-16776820;width:2.75pt;height:4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9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99" style="position:absolute;margin-left:75.3pt;margin-top:86.55pt;z-index:-16776816;width:519.9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0" style="position:absolute;margin-left:15.25pt;margin-top:142.1pt;z-index:-16776812;width:59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1" style="position:absolute;margin-left:71.55pt;margin-top:102.35pt;z-index:-16776808;width:2.75pt;height:4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2" style="position:absolute;margin-left:15.25pt;margin-top:102.35pt;z-index:-16776804;width:2.75pt;height:4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3" style="position:absolute;margin-left:73.8pt;margin-top:142.1pt;z-index:-16776800;width:522.9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4" style="position:absolute;margin-left:594pt;margin-top:102.35pt;z-index:-16776796;width:2.75pt;height:4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5" style="position:absolute;margin-left:73.8pt;margin-top:102.35pt;z-index:-16776792;width:2.75pt;height:4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6" style="position:absolute;margin-left:15.25pt;margin-top:184.15pt;z-index:-16776788;width:59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7" style="position:absolute;margin-left:71.55pt;margin-top:144.35pt;z-index:-16776784;width:2.75pt;height:4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8" style="position:absolute;margin-left:15.25pt;margin-top:144.35pt;z-index:-16776780;width:2.75pt;height:4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0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09" style="position:absolute;margin-left:73.8pt;margin-top:184.15pt;z-index:-16776776;width:522.9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0" style="position:absolute;margin-left:594pt;margin-top:144.35pt;z-index:-16776772;width:2.75pt;height:4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1" style="position:absolute;margin-left:73.8pt;margin-top:144.35pt;z-index:-16776768;width:2.75pt;height:4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2" style="position:absolute;margin-left:75.3pt;margin-top:170.65pt;z-index:-16776764;width:519.9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3" style="position:absolute;margin-left:15.25pt;margin-top:226.2pt;z-index:-16776760;width:59.0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4" style="position:absolute;margin-left:71.55pt;margin-top:186.4pt;z-index:-16776756;width:2.75pt;height:4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5" style="position:absolute;margin-left:15.25pt;margin-top:186.4pt;z-index:-16776752;width:2.75pt;height:4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6" style="position:absolute;margin-left:73.8pt;margin-top:226.2pt;z-index:-16776748;width:522.95pt;height:2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7" style="position:absolute;margin-left:594pt;margin-top:186.4pt;z-index:-16776744;width:2.75pt;height:4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8" style="position:absolute;margin-left:73.8pt;margin-top:186.4pt;z-index:-16776740;width:2.75pt;height:42.5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1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19" style="position:absolute;margin-left:75.3pt;margin-top:212.7pt;z-index:-16776736;width:519.9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0" style="position:absolute;margin-left:63.3pt;margin-top:344.8pt;z-index:-16776732;width:531.9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1" style="position:absolute;margin-left:63.3pt;margin-top:386.05pt;z-index:-16776728;width:531.9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2" style="position:absolute;margin-left:63.3pt;margin-top:443.1pt;z-index:-16776724;width:531.9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3" style="position:absolute;margin-left:63.3pt;margin-top:484.4pt;z-index:-16776720;width:531.9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4" style="position:absolute;margin-left:63.3pt;margin-top:525.7pt;z-index:-16776716;width:531.9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5" style="position:absolute;margin-left:63.3pt;margin-top:566.95pt;z-index:-16776712;width:531.9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6" style="position:absolute;margin-left:63.3pt;margin-top:608.25pt;z-index:-16776708;width:531.9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7" style="position:absolute;margin-left:63.3pt;margin-top:959.55pt;z-index:-16776704;width:531.95pt;height:47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8" style="position:absolute;margin-left:76.3pt;margin-top:129.6pt;z-index:-16776700;width:12pt;height:1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2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29" style="position:absolute;margin-left:64.3pt;margin-top:640.8pt;z-index:-16776696;width:12pt;height:1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0" style="position:absolute;margin-left:64.3pt;margin-top:656.55pt;z-index:-16776692;width:12pt;height:1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1" style="position:absolute;margin-left:64.3pt;margin-top:672.3pt;z-index:-16776688;width:12pt;height:1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2" style="position:absolute;margin-left:64.3pt;margin-top:688.1pt;z-index:-16776684;width:12pt;height:1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3" style="position:absolute;margin-left:64.3pt;margin-top:716.6pt;z-index:-16776680;width:12pt;height:1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4" style="position:absolute;margin-left:64.3pt;margin-top:732.35pt;z-index:-16776676;width:12pt;height:1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5" style="position:absolute;margin-left:64.3pt;margin-top:760.9pt;z-index:-16776672;width:12pt;height:1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6" style="position:absolute;margin-left:64.3pt;margin-top:789.4pt;z-index:-16776668;width:12pt;height:1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7" style="position:absolute;margin-left:64.3pt;margin-top:817.95pt;z-index:-16776664;width:12pt;height:1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8" style="position:absolute;margin-left:64.3pt;margin-top:846.45pt;z-index:-16776660;width:12pt;height:1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3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39" style="position:absolute;margin-left:64.3pt;margin-top:887.75pt;z-index:-16776656;width:12pt;height:12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0" o:title=""/>
          </v:shape>
        </w:pict>
      </w:r>
    </w:p>
    <w:p>
      <w:pPr>
        <w:pStyle w:val="Normal"/>
        <w:framePr w:w="796" w:hAnchor="page" w:vAnchor="page" w:x="3988" w:y="14890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Date:</w:t>
      </w:r>
    </w:p>
    <w:p>
      <w:pPr>
        <w:pStyle w:val="Normal"/>
        <w:framePr w:w="1325" w:hAnchor="page" w:vAnchor="page" w:x="5369" w:y="14890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ff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ff"/>
          <w:w w:val="100"/>
          <w:sz w:val="22"/>
          <w:szCs w:val="22"/>
        </w:rPr>
        <w:t>04/14/2026</w:t>
      </w:r>
    </w:p>
    <w:p>
      <w:pPr>
        <w:pStyle w:val="Normal"/>
        <w:framePr w:w="1452" w:hAnchor="page" w:vAnchor="page" w:x="3988" w:y="14485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Name/Title:</w:t>
      </w:r>
    </w:p>
    <w:p>
      <w:pPr>
        <w:pStyle w:val="Normal"/>
        <w:framePr w:w="1899" w:hAnchor="page" w:vAnchor="page" w:x="5369" w:y="14485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ff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ff"/>
          <w:w w:val="100"/>
          <w:sz w:val="22"/>
          <w:szCs w:val="22"/>
        </w:rPr>
        <w:t>Alan E. Howard</w:t>
      </w:r>
    </w:p>
    <w:p>
      <w:pPr>
        <w:pStyle w:val="Normal"/>
        <w:framePr w:w="1307" w:hAnchor="page" w:vAnchor="page" w:x="3988" w:y="14079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Signature:</w:t>
      </w:r>
    </w:p>
    <w:p>
      <w:pPr>
        <w:pStyle w:val="Normal"/>
        <w:framePr w:w="2183" w:hAnchor="page" w:vAnchor="page" w:x="5369" w:y="14079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ff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ff"/>
          <w:w w:val="100"/>
          <w:sz w:val="22"/>
          <w:szCs w:val="22"/>
        </w:rPr>
        <w:t>/s/ Alan E. Howard</w:t>
      </w:r>
    </w:p>
    <w:p>
      <w:pPr>
        <w:pStyle w:val="Normal"/>
        <w:framePr w:w="2695" w:hAnchor="page" w:vAnchor="page" w:x="2637" w:y="13462"/>
        <w:widowControl w:val="off"/>
        <w:autoSpaceDE w:val="off"/>
        <w:autoSpaceDN w:val="off"/>
        <w:spacing w:before="0" w:after="0" w:line="372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34"/>
          <w:szCs w:val="34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34"/>
          <w:szCs w:val="34"/>
        </w:rPr>
        <w:t>Howard Alan E</w:t>
      </w:r>
    </w:p>
    <w:p>
      <w:pPr>
        <w:pStyle w:val="Normal"/>
        <w:framePr w:w="4030" w:hAnchor="page" w:vAnchor="page" w:x="1871" w:y="12818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2"/>
          <w:szCs w:val="22"/>
        </w:rPr>
        <w:t xml:space="preserve">statement is true, complete and correct. </w:t>
      </w:r>
    </w:p>
    <w:p>
      <w:pPr>
        <w:pStyle w:val="Normal"/>
        <w:framePr w:w="11276" w:hAnchor="page" w:vAnchor="page" w:x="1871" w:y="12563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00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00"/>
          <w:w w:val="100"/>
          <w:sz w:val="22"/>
          <w:szCs w:val="22"/>
        </w:rPr>
        <w:t>After reasonable inquiry and to the best of my knowledge and belief, I certify that the information set forth in this</w:t>
      </w:r>
    </w:p>
    <w:p>
      <w:pPr>
        <w:pStyle w:val="Normal"/>
        <w:framePr w:w="1875" w:hAnchor="page" w:vAnchor="page" w:x="326" w:y="12248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 xml:space="preserve">    SIGNATURE</w:t>
      </w:r>
    </w:p>
    <w:p>
      <w:pPr>
        <w:pStyle w:val="Normal"/>
        <w:framePr w:w="8590" w:hAnchor="page" w:vAnchor="page" w:x="1286" w:y="11632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>effect, other than activities solely in connection with a nomination under ?? 240.14a-11.</w:t>
      </w:r>
    </w:p>
    <w:p>
      <w:pPr>
        <w:pStyle w:val="Normal"/>
        <w:framePr w:w="11992" w:hAnchor="page" w:vAnchor="page" w:x="1286" w:y="11377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 xml:space="preserve">and were not acquired and are not held in connection with or as a participant in any transaction having that purpose or </w:t>
      </w:r>
    </w:p>
    <w:p>
      <w:pPr>
        <w:pStyle w:val="Normal"/>
        <w:framePr w:w="11984" w:hAnchor="page" w:vAnchor="page" w:x="1286" w:y="11122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 xml:space="preserve">and are not held for the purpose of or with the effect of changing or influencing the control of the issuer of the securities </w:t>
      </w:r>
    </w:p>
    <w:p>
      <w:pPr>
        <w:pStyle w:val="Normal"/>
        <w:framePr w:w="11992" w:hAnchor="page" w:vAnchor="page" w:x="1286" w:y="10867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 xml:space="preserve">By signing below I certify that, to the best of my knowledge and belief, the securities referred to above were not acquired </w:t>
      </w:r>
    </w:p>
    <w:p>
      <w:pPr>
        <w:pStyle w:val="Normal"/>
        <w:framePr w:w="2684" w:hAnchor="page" w:vAnchor="page" w:x="398" w:y="10551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Item 10.  Certifications:</w:t>
      </w:r>
    </w:p>
    <w:p>
      <w:pPr>
        <w:pStyle w:val="Normal"/>
        <w:framePr w:w="1701" w:hAnchor="page" w:vAnchor="page" w:x="1286" w:y="9936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>Not Applicable</w:t>
      </w:r>
    </w:p>
    <w:p>
      <w:pPr>
        <w:pStyle w:val="Normal"/>
        <w:framePr w:w="4304" w:hAnchor="page" w:vAnchor="page" w:x="452" w:y="9621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Item 9.   Notice of Dissolution of Group.</w:t>
      </w:r>
    </w:p>
    <w:p>
      <w:pPr>
        <w:pStyle w:val="Normal"/>
        <w:framePr w:w="1701" w:hAnchor="page" w:vAnchor="page" w:x="1286" w:y="9305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>Not Applicable</w:t>
      </w:r>
    </w:p>
    <w:p>
      <w:pPr>
        <w:pStyle w:val="Normal"/>
        <w:framePr w:w="7110" w:hAnchor="page" w:vAnchor="page" w:x="452" w:y="8990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Item 8.   Identification and Classification of Members of the Group.</w:t>
      </w:r>
    </w:p>
    <w:p>
      <w:pPr>
        <w:pStyle w:val="Normal"/>
        <w:framePr w:w="1701" w:hAnchor="page" w:vAnchor="page" w:x="1286" w:y="8675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>Not Applicable</w:t>
      </w:r>
    </w:p>
    <w:p>
      <w:pPr>
        <w:pStyle w:val="Normal"/>
        <w:framePr w:w="4060" w:hAnchor="page" w:vAnchor="page" w:x="1286" w:y="8360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Holding Company or Control Person.</w:t>
      </w:r>
    </w:p>
    <w:p>
      <w:pPr>
        <w:pStyle w:val="Normal"/>
        <w:framePr w:w="955" w:hAnchor="page" w:vAnchor="page" w:x="452" w:y="8224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Item 7.</w:t>
      </w:r>
    </w:p>
    <w:p>
      <w:pPr>
        <w:pStyle w:val="Normal"/>
        <w:framePr w:w="11687" w:hAnchor="page" w:vAnchor="page" w:x="1286" w:y="8104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Identification and Classification of the Subsidiary Which Acquired the Security Being Reported on by the Parent</w:t>
      </w:r>
    </w:p>
    <w:p>
      <w:pPr>
        <w:pStyle w:val="Normal"/>
        <w:framePr w:w="1701" w:hAnchor="page" w:vAnchor="page" w:x="1286" w:y="7789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>Not Applicable</w:t>
      </w:r>
    </w:p>
    <w:p>
      <w:pPr>
        <w:pStyle w:val="Normal"/>
        <w:framePr w:w="7666" w:hAnchor="page" w:vAnchor="page" w:x="452" w:y="7474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Item 6.   Ownership of more than 5 Percent on Behalf of Another Person.</w:t>
      </w:r>
    </w:p>
    <w:p>
      <w:pPr>
        <w:pStyle w:val="Normal"/>
        <w:framePr w:w="1701" w:hAnchor="page" w:vAnchor="page" w:x="1286" w:y="7158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>Not Applicable</w:t>
      </w:r>
    </w:p>
    <w:p>
      <w:pPr>
        <w:pStyle w:val="Normal"/>
        <w:framePr w:w="5439" w:hAnchor="page" w:vAnchor="page" w:x="452" w:y="6843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Item 5.   Ownership of 5 Percent or Less of a Class.</w:t>
      </w:r>
    </w:p>
    <w:p>
      <w:pPr>
        <w:pStyle w:val="Normal"/>
        <w:framePr w:w="361" w:hAnchor="page" w:vAnchor="page" w:x="1286" w:y="6273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>0</w:t>
      </w:r>
    </w:p>
    <w:p>
      <w:pPr>
        <w:pStyle w:val="Normal"/>
        <w:framePr w:w="6234" w:hAnchor="page" w:vAnchor="page" w:x="1286" w:y="5762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 xml:space="preserve">(iv) Shared power to dispose or to direct the disposition of: </w:t>
      </w:r>
    </w:p>
    <w:p>
      <w:pPr>
        <w:pStyle w:val="Normal"/>
        <w:framePr w:w="1303" w:hAnchor="page" w:vAnchor="page" w:x="1286" w:y="5192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>14,431,011</w:t>
      </w:r>
    </w:p>
    <w:p>
      <w:pPr>
        <w:pStyle w:val="Normal"/>
        <w:framePr w:w="5947" w:hAnchor="page" w:vAnchor="page" w:x="1286" w:y="4681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 xml:space="preserve">(iii) Sole power to dispose or to direct the disposition of: </w:t>
      </w:r>
    </w:p>
    <w:p>
      <w:pPr>
        <w:pStyle w:val="Normal"/>
        <w:framePr w:w="361" w:hAnchor="page" w:vAnchor="page" w:x="1286" w:y="4111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>0</w:t>
      </w:r>
    </w:p>
    <w:p>
      <w:pPr>
        <w:pStyle w:val="Normal"/>
        <w:framePr w:w="4932" w:hAnchor="page" w:vAnchor="page" w:x="1286" w:y="3601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 xml:space="preserve">(ii) Shared power to vote or to direct the vote: </w:t>
      </w:r>
    </w:p>
    <w:p>
      <w:pPr>
        <w:pStyle w:val="Normal"/>
        <w:framePr w:w="1303" w:hAnchor="page" w:vAnchor="page" w:x="1286" w:y="3030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>14,431,011</w:t>
      </w:r>
    </w:p>
    <w:p>
      <w:pPr>
        <w:pStyle w:val="Normal"/>
        <w:framePr w:w="4567" w:hAnchor="page" w:vAnchor="page" w:x="1286" w:y="2520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 xml:space="preserve">(i) Sole power to vote or to direct the vote: </w:t>
      </w:r>
    </w:p>
    <w:p>
      <w:pPr>
        <w:pStyle w:val="Normal"/>
        <w:framePr w:w="506" w:hAnchor="page" w:vAnchor="page" w:x="656" w:y="2204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(c)</w:t>
      </w:r>
    </w:p>
    <w:p>
      <w:pPr>
        <w:pStyle w:val="Normal"/>
        <w:framePr w:w="4905" w:hAnchor="page" w:vAnchor="page" w:x="1286" w:y="2204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 xml:space="preserve">Number of shares as to which the person has: </w:t>
      </w:r>
    </w:p>
    <w:p>
      <w:pPr>
        <w:pStyle w:val="Normal"/>
        <w:framePr w:w="3371" w:hAnchor="page" w:vAnchor="page" w:x="1286" w:y="1889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>Commission on March 31, 2026.</w:t>
      </w:r>
    </w:p>
    <w:p>
      <w:pPr>
        <w:pStyle w:val="Normal"/>
        <w:framePr w:w="11947" w:hAnchor="page" w:vAnchor="page" w:x="1286" w:y="1634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 xml:space="preserve">March  31,  2026,  as  reported  in  the   Issuer's  annual  report  on  Form  20-F  filed  with  the  Securities  and   Exchange </w:t>
      </w:r>
    </w:p>
    <w:p>
      <w:pPr>
        <w:pStyle w:val="Normal"/>
        <w:framePr w:w="11956" w:hAnchor="page" w:vAnchor="page" w:x="1286" w:y="1379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 xml:space="preserve">Shares outstanding. The percentage set forth herein is calculated based on 132,257,329 Ordinary Shares outstanding as of </w:t>
      </w:r>
    </w:p>
    <w:p>
      <w:pPr>
        <w:pStyle w:val="Normal"/>
        <w:framePr w:w="532" w:hAnchor="page" w:vAnchor="page" w:x="643" w:y="1244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>(b)</w:t>
      </w:r>
    </w:p>
    <w:p>
      <w:pPr>
        <w:pStyle w:val="Normal"/>
        <w:framePr w:w="11955" w:hAnchor="page" w:vAnchor="page" w:x="1286" w:y="1123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 xml:space="preserve">As of the date hereof, the Reporting Person may be deemed the beneficial owner of approximately 10.9% of the Ordinary </w:t>
      </w:r>
    </w:p>
    <w:p>
      <w:pPr>
        <w:pStyle w:val="Normal"/>
        <w:framePr w:w="1947" w:hAnchor="page" w:vAnchor="page" w:x="1286" w:y="613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</w:pPr>
      <w:r>
        <w:rPr>
          <w:rFonts w:ascii="TimesNewRomanPS-BoldMT" w:hAnsi="TimesNewRomanPS-BoldMT" w:fareast="TimesNewRomanPS-BoldMT" w:cs="TimesNewRomanPS-BoldMT"/>
          <w:color w:val="000000"/>
          <w:w w:val="100"/>
          <w:sz w:val="22"/>
          <w:szCs w:val="22"/>
        </w:rPr>
        <w:t xml:space="preserve">Percent of class: </w:t>
      </w:r>
    </w:p>
    <w:p>
      <w:pPr>
        <w:pStyle w:val="Normal"/>
        <w:framePr w:w="5132" w:hAnchor="page" w:vAnchor="page" w:x="1286" w:y="298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>behalf of, and as nominee of, the Reporting Person.</w:t>
      </w:r>
    </w:p>
    <w:p>
      <w:pPr>
        <w:pStyle w:val="Normal"/>
        <w:framePr w:w="11956" w:hAnchor="page" w:vAnchor="page" w:x="1286" w:y="43"/>
        <w:widowControl w:val="off"/>
        <w:autoSpaceDE w:val="off"/>
        <w:autoSpaceDN w:val="off"/>
        <w:spacing w:before="0" w:after="0" w:line="239" w:lineRule="exact"/>
        <w:ind w:left="0" w:right="0" w:first-line="0"/>
        <w:jc w:val="left"/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</w:pPr>
      <w:r>
        <w:rPr>
          <w:rFonts w:ascii="TimesNewRomanPSMT" w:hAnsi="TimesNewRomanPSMT" w:fareast="TimesNewRomanPSMT" w:cs="TimesNewRomanPSMT"/>
          <w:color w:val="0000ff"/>
          <w:w w:val="100"/>
          <w:sz w:val="22"/>
          <w:szCs w:val="22"/>
        </w:rPr>
        <w:t xml:space="preserve">Person may be deemed to beneficially own the Ordinary Shares held by Brevan Howard Nominee Services Limited on </w:t>
      </w:r>
    </w:p>
    <w:p>
      <w:pPr>
        <w:pStyle w:val="Normal"/>
        <w:spacing w:before="0" w:after="0" w:line="0" w:lineRule="exact"/>
        <w:ind w:left="0" w:right="0" w:first-line="0"/>
        <w:jc w:val="left"/>
        <w:rPr>
          <w:rFonts w:ascii="Arial" w:hAnsi="Arial" w:fareast="Arial" w:cs="Arial"/>
          <w:noProof w:val="on"/>
          <w:color w:val="000000"/>
          <w:sz w:val="14"/>
          <w:szCs w:val="14"/>
        </w:rPr>
      </w:pP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0" style="position:absolute;margin-left:7pt;margin-top:1pt;z-index:-16776652;width:598pt;height:769.9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1" style="position:absolute;margin-left:63.3pt;margin-top:1pt;z-index:-16776648;width:531.95pt;height:27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2" style="position:absolute;margin-left:63.3pt;margin-top:55.05pt;z-index:-16776644;width:531.95pt;height:53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3" style="position:absolute;margin-left:63.3pt;margin-top:150.4pt;z-index:-16776640;width:531.9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4" style="position:absolute;margin-left:63.3pt;margin-top:204.4pt;z-index:-16776636;width:531.9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5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5" style="position:absolute;margin-left:63.3pt;margin-top:258.45pt;z-index:-16776632;width:531.9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6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6" style="position:absolute;margin-left:63.3pt;margin-top:312.5pt;z-index:-16776628;width:531.9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7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7" style="position:absolute;margin-left:63.3pt;margin-top:356.8pt;z-index:-16776624;width:531.9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8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8" style="position:absolute;margin-left:63.3pt;margin-top:388.3pt;z-index:-16776620;width:531.9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49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49" style="position:absolute;margin-left:63.3pt;margin-top:432.6pt;z-index:-16776616;width:531.9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0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0" style="position:absolute;margin-left:63.3pt;margin-top:464.15pt;z-index:-16776612;width:531.9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1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1" style="position:absolute;margin-left:63.3pt;margin-top:495.65pt;z-index:-16776608;width:531.95pt;height:14.7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2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2" style="position:absolute;margin-left:63.3pt;margin-top:542.2pt;z-index:-16776604;width:533.45pt;height:53.0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3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3" style="position:absolute;margin-left:92.55pt;margin-top:627.05pt;z-index:-16776600;width:504.15pt;height:40.3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4" o:title=""/>
          </v:shape>
        </w:pict>
      </w:r>
      <w:r>
        <w:rPr>
          <w:rFonts w:ascii="Arial" w:hAnsi="Arial" w:fareast="Arial" w:cs="Arial"/>
          <w:noProof w:val="on"/>
          <w:color w:val="000000"/>
          <w:sz w:val="14"/>
          <w:szCs w:val="14"/>
        </w:rPr>
        <w:pict>
          <v:shape xmlns:v="urn:schemas-microsoft-com:vml" id="_x0000154" style="position:absolute;margin-left:130.85pt;margin-top:672.05pt;z-index:-16776596;width:107.85pt;height:21.5pt;mso-position-horizontal:absolute;mso-position-horizontal-relative:page;mso-position-vertical:absolute;mso-position-vertical-relative:page" type="#_x0000_t75">
            <v:imageData xmlns:o="urn:schemas-microsoft-com:office:office" xmlns:r="http://schemas.openxmlformats.org/officeDocument/2006/relationships" r:id="rId155" o:title=""/>
          </v:shape>
        </w:pict>
      </w:r>
    </w:p>
    <w:sectPr>
      <w:pgSz w:w="12240" w:h="20160"/>
      <w:pgMar w:top="400" w:right="400" w:bottom="400" w:left="400" w:header="720" w:footer="720"/>
      <w:pgNumType w:start="3"/>
      <w:cols w:space="720" w:sep="off"/>
      <w:docGrid w:line-pitch="31680"/>
    </w:sectPr>
  </w:body>
</w:document>
</file>

<file path=word/fontTable.xml><?xml version="1.0" encoding="utf-8"?>
<w:fonts xmlns:w="http://schemas.openxmlformats.org/wordprocessingml/2006/main">
  <w:defaultFonts w:hintType="default" w:ascii="Calibri" w:h-ansi="Calibri" w:fareast="宋体"/>
  <w:font w:name="Times New Roman">
    <w:panose-1>"02020603050405020304"</w:panose-1>
    <w:charset>
      <w:val>"00"</w:val>
    </w:charset>
    <w:family>"Roman"</w:family>
    <w:notTrueType w:val="off"/>
    <w:pitch>"variable"</w:pitch>
    <w:sig w:usb0="01010101" w:usb1="01010101" w:usb2="01010101" w:usb3="01010101" w:csb0="01010101" w:csb1="01010101"/>
  </w:font>
  <w:font w:name="Symbol">
    <w:panose-1>"05050102010706020507"</w:panose-1>
    <w:charset>
      <w:val>"02"</w:val>
    </w:charset>
    <w:family>"Roman"</w:family>
    <w:notTrueType w:val="off"/>
    <w:pitch>"variable"</w:pitch>
    <w:sig w:usb0="01010101" w:usb1="01010101" w:usb2="01010101" w:usb3="01010101" w:csb0="01010101" w:csb1="01010101"/>
  </w:font>
  <w:font w:name="Arial">
    <w:panose-1>"020b0604020202020204"</w:panose-1>
    <w:charset>
      <w:val>"00"</w:val>
    </w:charset>
    <w:family>"Swiss"</w:family>
    <w:notTrueType w:val="off"/>
    <w:pitch>"variable"</w:pitch>
    <w:sig w:usb0="01010101" w:usb1="01010101" w:usb2="01010101" w:usb3="01010101" w:csb0="01010101" w:csb1="01010101"/>
  </w:font>
  <w:font w:name="Calibri">
    <w:panose-1>"020f0502020204030204"</w:panose-1>
    <w:charset>
      <w:val>"00"</w:val>
    </w:charset>
    <w:family>"Swiss"</w:family>
    <w:notTrueType w:val="off"/>
    <w:pitch>"variable"</w:pitch>
    <w:sig w:usb0="01010101" w:usb1="01010101" w:usb2="01010101" w:usb3="01010101" w:csb0="01010101" w:csb1="01010101"/>
  </w:font>
  <w:font w:name="宋体">
    <w:altName>"SimSun"</w:altName>
    <w:panose-1>"02010600030101010101"</w:panose-1>
    <w:charset>
      <w:val>"86"</w:val>
    </w:charset>
    <w:family>"Auto"</w:family>
    <w:notTrueType w:val="off"/>
    <w:pitch>"variable"</w:pitch>
    <w:sig w:usb0="01010101" w:usb1="01010101" w:usb2="01010101" w:usb3="01010101" w:csb0="01010101" w:csb1="01010101"/>
  </w:font>
  <w:font w:name="Cambria Math">
    <w:panose-1>"02040503050406030204"</w:panose-1>
    <w:charset>
      <w:val>"01"</w:val>
    </w:charset>
    <w:family>"Roman"</w:family>
    <w:notTrueType w:val="on"/>
    <w:pitch>"variable"</w:pitch>
    <w:sig w:usb0="01010101" w:usb1="01010101" w:usb2="01010101" w:usb3="01010101" w:csb0="01010101" w:csb1="01010101"/>
  </w:font>
  <w:font w:name="TimesNewRomanPSMT">
    <w:panose-1>"02020603050405020304"</w:panose-1>
    <w:charset>
      <w:val>"01"</w:val>
    </w:charset>
    <w:family>"Roman"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1" w:fontKey="{0b244c23-0000-0000-0000-000000000000}"/>
  </w:font>
  <w:font w:name="TimesNewRomanPS-BoldMT">
    <w:panose-1>"02020803070505020304"</w:panose-1>
    <w:charset>
      <w:val>"01"</w:val>
    </w:charset>
    <w:family>"Roman"</w:family>
    <w:notTrueType w:val="off"/>
    <w:pitch>"variable"</w:pitch>
    <w:sig w:usb0="01010101" w:usb1="01010101" w:usb2="01010101" w:usb3="01010101" w:csb0="01010101" w:csb1="01010101"/>
    <w:embedRegular xmlns:r="http://schemas.openxmlformats.org/officeDocument/2006/relationships" r:id="rId2" w:fontKey="{caef09bc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style w:type="paragraph" w:styleId="Normal" w:default="on">
    <w:name w:val="Normal"/>
    <w:next w:val="Normal"/>
    <w:link w:val="Normal"/>
    <w:pPr>
      <w:pStyle w:val="Normal"/>
      <w:spacing w:after="200" w:line="276"/>
    </w:pPr>
    <w:rPr>
      <w:sz w:val="22"/>
      <w:szCs w:val="22"/>
      <w:lang w:val="en-US" w:fareast="zh-CN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pPr>
      <w:pStyle w:val="TableNormal"/>
    </w:pPr>
    <w:tblPr>
      <w:tblInd w:w="0" w:type="dxa"/>
      <w:tblLayout>"Fixed"</w:tblLayout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  <w:pPr>
      <w:pStyle w:val="NoLis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Relationship Id="rId10" Target="media/image10.png" Type="http://schemas.openxmlformats.org/officeDocument/2006/relationships/image"/><Relationship Id="rId100" Target="media/image100.png" Type="http://schemas.openxmlformats.org/officeDocument/2006/relationships/image"/><Relationship Id="rId101" Target="media/image101.png" Type="http://schemas.openxmlformats.org/officeDocument/2006/relationships/image"/><Relationship Id="rId102" Target="media/image102.png" Type="http://schemas.openxmlformats.org/officeDocument/2006/relationships/image"/><Relationship Id="rId103" Target="media/image103.png" Type="http://schemas.openxmlformats.org/officeDocument/2006/relationships/image"/><Relationship Id="rId104" Target="media/image104.png" Type="http://schemas.openxmlformats.org/officeDocument/2006/relationships/image"/><Relationship Id="rId105" Target="media/image105.png" Type="http://schemas.openxmlformats.org/officeDocument/2006/relationships/image"/><Relationship Id="rId106" Target="media/image106.png" Type="http://schemas.openxmlformats.org/officeDocument/2006/relationships/image"/><Relationship Id="rId107" Target="media/image107.png" Type="http://schemas.openxmlformats.org/officeDocument/2006/relationships/image"/><Relationship Id="rId108" Target="media/image108.png" Type="http://schemas.openxmlformats.org/officeDocument/2006/relationships/image"/><Relationship Id="rId109" Target="media/image109.png" Type="http://schemas.openxmlformats.org/officeDocument/2006/relationships/image"/><Relationship Id="rId11" Target="media/image11.png" Type="http://schemas.openxmlformats.org/officeDocument/2006/relationships/image"/><Relationship Id="rId110" Target="media/image110.png" Type="http://schemas.openxmlformats.org/officeDocument/2006/relationships/image"/><Relationship Id="rId111" Target="media/image111.png" Type="http://schemas.openxmlformats.org/officeDocument/2006/relationships/image"/><Relationship Id="rId112" Target="media/image112.png" Type="http://schemas.openxmlformats.org/officeDocument/2006/relationships/image"/><Relationship Id="rId113" Target="media/image113.png" Type="http://schemas.openxmlformats.org/officeDocument/2006/relationships/image"/><Relationship Id="rId114" Target="media/image114.png" Type="http://schemas.openxmlformats.org/officeDocument/2006/relationships/image"/><Relationship Id="rId115" Target="media/image115.png" Type="http://schemas.openxmlformats.org/officeDocument/2006/relationships/image"/><Relationship Id="rId116" Target="media/image116.png" Type="http://schemas.openxmlformats.org/officeDocument/2006/relationships/image"/><Relationship Id="rId117" Target="media/image117.png" Type="http://schemas.openxmlformats.org/officeDocument/2006/relationships/image"/><Relationship Id="rId118" Target="media/image118.png" Type="http://schemas.openxmlformats.org/officeDocument/2006/relationships/image"/><Relationship Id="rId119" Target="media/image119.png" Type="http://schemas.openxmlformats.org/officeDocument/2006/relationships/image"/><Relationship Id="rId12" Target="media/image12.png" Type="http://schemas.openxmlformats.org/officeDocument/2006/relationships/image"/><Relationship Id="rId120" Target="media/image120.png" Type="http://schemas.openxmlformats.org/officeDocument/2006/relationships/image"/><Relationship Id="rId121" Target="media/image121.png" Type="http://schemas.openxmlformats.org/officeDocument/2006/relationships/image"/><Relationship Id="rId122" Target="media/image122.png" Type="http://schemas.openxmlformats.org/officeDocument/2006/relationships/image"/><Relationship Id="rId123" Target="media/image123.png" Type="http://schemas.openxmlformats.org/officeDocument/2006/relationships/image"/><Relationship Id="rId124" Target="media/image124.png" Type="http://schemas.openxmlformats.org/officeDocument/2006/relationships/image"/><Relationship Id="rId125" Target="media/image125.png" Type="http://schemas.openxmlformats.org/officeDocument/2006/relationships/image"/><Relationship Id="rId126" Target="media/image126.png" Type="http://schemas.openxmlformats.org/officeDocument/2006/relationships/image"/><Relationship Id="rId127" Target="media/image127.png" Type="http://schemas.openxmlformats.org/officeDocument/2006/relationships/image"/><Relationship Id="rId128" Target="media/image128.png" Type="http://schemas.openxmlformats.org/officeDocument/2006/relationships/image"/><Relationship Id="rId129" Target="media/image129.png" Type="http://schemas.openxmlformats.org/officeDocument/2006/relationships/image"/><Relationship Id="rId13" Target="media/image13.png" Type="http://schemas.openxmlformats.org/officeDocument/2006/relationships/image"/><Relationship Id="rId130" Target="media/image130.png" Type="http://schemas.openxmlformats.org/officeDocument/2006/relationships/image"/><Relationship Id="rId131" Target="media/image131.png" Type="http://schemas.openxmlformats.org/officeDocument/2006/relationships/image"/><Relationship Id="rId132" Target="media/image132.png" Type="http://schemas.openxmlformats.org/officeDocument/2006/relationships/image"/><Relationship Id="rId133" Target="media/image133.png" Type="http://schemas.openxmlformats.org/officeDocument/2006/relationships/image"/><Relationship Id="rId134" Target="media/image134.png" Type="http://schemas.openxmlformats.org/officeDocument/2006/relationships/image"/><Relationship Id="rId135" Target="media/image135.png" Type="http://schemas.openxmlformats.org/officeDocument/2006/relationships/image"/><Relationship Id="rId136" Target="media/image136.png" Type="http://schemas.openxmlformats.org/officeDocument/2006/relationships/image"/><Relationship Id="rId137" Target="media/image137.png" Type="http://schemas.openxmlformats.org/officeDocument/2006/relationships/image"/><Relationship Id="rId138" Target="media/image138.png" Type="http://schemas.openxmlformats.org/officeDocument/2006/relationships/image"/><Relationship Id="rId139" Target="media/image139.png" Type="http://schemas.openxmlformats.org/officeDocument/2006/relationships/image"/><Relationship Id="rId14" Target="media/image14.png" Type="http://schemas.openxmlformats.org/officeDocument/2006/relationships/image"/><Relationship Id="rId140" Target="media/image140.png" Type="http://schemas.openxmlformats.org/officeDocument/2006/relationships/image"/><Relationship Id="rId141" Target="media/image141.png" Type="http://schemas.openxmlformats.org/officeDocument/2006/relationships/image"/><Relationship Id="rId142" Target="media/image142.png" Type="http://schemas.openxmlformats.org/officeDocument/2006/relationships/image"/><Relationship Id="rId143" Target="media/image143.png" Type="http://schemas.openxmlformats.org/officeDocument/2006/relationships/image"/><Relationship Id="rId144" Target="media/image144.png" Type="http://schemas.openxmlformats.org/officeDocument/2006/relationships/image"/><Relationship Id="rId145" Target="media/image145.png" Type="http://schemas.openxmlformats.org/officeDocument/2006/relationships/image"/><Relationship Id="rId146" Target="media/image146.png" Type="http://schemas.openxmlformats.org/officeDocument/2006/relationships/image"/><Relationship Id="rId147" Target="media/image147.png" Type="http://schemas.openxmlformats.org/officeDocument/2006/relationships/image"/><Relationship Id="rId148" Target="media/image148.png" Type="http://schemas.openxmlformats.org/officeDocument/2006/relationships/image"/><Relationship Id="rId149" Target="media/image149.png" Type="http://schemas.openxmlformats.org/officeDocument/2006/relationships/image"/><Relationship Id="rId15" Target="media/image15.png" Type="http://schemas.openxmlformats.org/officeDocument/2006/relationships/image"/><Relationship Id="rId150" Target="media/image150.png" Type="http://schemas.openxmlformats.org/officeDocument/2006/relationships/image"/><Relationship Id="rId151" Target="media/image151.png" Type="http://schemas.openxmlformats.org/officeDocument/2006/relationships/image"/><Relationship Id="rId152" Target="media/image152.png" Type="http://schemas.openxmlformats.org/officeDocument/2006/relationships/image"/><Relationship Id="rId153" Target="media/image153.png" Type="http://schemas.openxmlformats.org/officeDocument/2006/relationships/image"/><Relationship Id="rId154" Target="media/image154.png" Type="http://schemas.openxmlformats.org/officeDocument/2006/relationships/image"/><Relationship Id="rId155" Target="media/image155.png" Type="http://schemas.openxmlformats.org/officeDocument/2006/relationships/image"/><Relationship Id="rId156" Target="styles.xml" Type="http://schemas.openxmlformats.org/officeDocument/2006/relationships/styles"/><Relationship Id="rId157" Target="fontTable.xml" Type="http://schemas.openxmlformats.org/officeDocument/2006/relationships/fontTable"/><Relationship Id="rId158" Target="settings.xml" Type="http://schemas.openxmlformats.org/officeDocument/2006/relationships/settings"/><Relationship Id="rId159" Target="webSettings.xml" Type="http://schemas.openxmlformats.org/officeDocument/2006/relationships/webSettings"/><Relationship Id="rId16" Target="media/image16.png" Type="http://schemas.openxmlformats.org/officeDocument/2006/relationships/image"/><Relationship Id="rId17" Target="media/image17.png" Type="http://schemas.openxmlformats.org/officeDocument/2006/relationships/image"/><Relationship Id="rId18" Target="media/image18.png" Type="http://schemas.openxmlformats.org/officeDocument/2006/relationships/image"/><Relationship Id="rId19" Target="media/image19.png" Type="http://schemas.openxmlformats.org/officeDocument/2006/relationships/image"/><Relationship Id="rId2" Target="media/image2.png" Type="http://schemas.openxmlformats.org/officeDocument/2006/relationships/image"/><Relationship Id="rId20" Target="media/image20.png" Type="http://schemas.openxmlformats.org/officeDocument/2006/relationships/image"/><Relationship Id="rId21" Target="media/image21.png" Type="http://schemas.openxmlformats.org/officeDocument/2006/relationships/image"/><Relationship Id="rId22" Target="media/image22.png" Type="http://schemas.openxmlformats.org/officeDocument/2006/relationships/image"/><Relationship Id="rId23" Target="media/image23.png" Type="http://schemas.openxmlformats.org/officeDocument/2006/relationships/image"/><Relationship Id="rId24" Target="media/image24.png" Type="http://schemas.openxmlformats.org/officeDocument/2006/relationships/image"/><Relationship Id="rId25" Target="media/image25.png" Type="http://schemas.openxmlformats.org/officeDocument/2006/relationships/image"/><Relationship Id="rId26" Target="media/image26.png" Type="http://schemas.openxmlformats.org/officeDocument/2006/relationships/image"/><Relationship Id="rId27" Target="media/image27.png" Type="http://schemas.openxmlformats.org/officeDocument/2006/relationships/image"/><Relationship Id="rId28" Target="media/image28.png" Type="http://schemas.openxmlformats.org/officeDocument/2006/relationships/image"/><Relationship Id="rId29" Target="media/image29.png" Type="http://schemas.openxmlformats.org/officeDocument/2006/relationships/image"/><Relationship Id="rId3" Target="media/image3.png" Type="http://schemas.openxmlformats.org/officeDocument/2006/relationships/image"/><Relationship Id="rId30" Target="media/image30.png" Type="http://schemas.openxmlformats.org/officeDocument/2006/relationships/image"/><Relationship Id="rId31" Target="media/image31.png" Type="http://schemas.openxmlformats.org/officeDocument/2006/relationships/image"/><Relationship Id="rId32" Target="media/image32.png" Type="http://schemas.openxmlformats.org/officeDocument/2006/relationships/image"/><Relationship Id="rId33" Target="media/image33.png" Type="http://schemas.openxmlformats.org/officeDocument/2006/relationships/image"/><Relationship Id="rId34" Target="media/image34.png" Type="http://schemas.openxmlformats.org/officeDocument/2006/relationships/image"/><Relationship Id="rId35" Target="media/image35.png" Type="http://schemas.openxmlformats.org/officeDocument/2006/relationships/image"/><Relationship Id="rId36" Target="media/image36.png" Type="http://schemas.openxmlformats.org/officeDocument/2006/relationships/image"/><Relationship Id="rId37" Target="media/image37.png" Type="http://schemas.openxmlformats.org/officeDocument/2006/relationships/image"/><Relationship Id="rId38" Target="media/image38.png" Type="http://schemas.openxmlformats.org/officeDocument/2006/relationships/image"/><Relationship Id="rId39" Target="media/image39.png" Type="http://schemas.openxmlformats.org/officeDocument/2006/relationships/image"/><Relationship Id="rId4" Target="media/image4.png" Type="http://schemas.openxmlformats.org/officeDocument/2006/relationships/image"/><Relationship Id="rId40" Target="media/image40.png" Type="http://schemas.openxmlformats.org/officeDocument/2006/relationships/image"/><Relationship Id="rId41" Target="media/image41.png" Type="http://schemas.openxmlformats.org/officeDocument/2006/relationships/image"/><Relationship Id="rId42" Target="media/image42.png" Type="http://schemas.openxmlformats.org/officeDocument/2006/relationships/image"/><Relationship Id="rId43" Target="media/image43.png" Type="http://schemas.openxmlformats.org/officeDocument/2006/relationships/image"/><Relationship Id="rId44" Target="media/image44.png" Type="http://schemas.openxmlformats.org/officeDocument/2006/relationships/image"/><Relationship Id="rId45" Target="media/image45.png" Type="http://schemas.openxmlformats.org/officeDocument/2006/relationships/image"/><Relationship Id="rId46" Target="media/image46.png" Type="http://schemas.openxmlformats.org/officeDocument/2006/relationships/image"/><Relationship Id="rId47" Target="media/image47.png" Type="http://schemas.openxmlformats.org/officeDocument/2006/relationships/image"/><Relationship Id="rId48" Target="media/image48.png" Type="http://schemas.openxmlformats.org/officeDocument/2006/relationships/image"/><Relationship Id="rId49" Target="media/image49.png" Type="http://schemas.openxmlformats.org/officeDocument/2006/relationships/image"/><Relationship Id="rId5" Target="media/image5.png" Type="http://schemas.openxmlformats.org/officeDocument/2006/relationships/image"/><Relationship Id="rId50" Target="media/image50.png" Type="http://schemas.openxmlformats.org/officeDocument/2006/relationships/image"/><Relationship Id="rId51" Target="media/image51.png" Type="http://schemas.openxmlformats.org/officeDocument/2006/relationships/image"/><Relationship Id="rId52" Target="media/image52.png" Type="http://schemas.openxmlformats.org/officeDocument/2006/relationships/image"/><Relationship Id="rId53" Target="media/image53.png" Type="http://schemas.openxmlformats.org/officeDocument/2006/relationships/image"/><Relationship Id="rId54" Target="media/image54.png" Type="http://schemas.openxmlformats.org/officeDocument/2006/relationships/image"/><Relationship Id="rId55" Target="media/image55.png" Type="http://schemas.openxmlformats.org/officeDocument/2006/relationships/image"/><Relationship Id="rId56" Target="media/image56.png" Type="http://schemas.openxmlformats.org/officeDocument/2006/relationships/image"/><Relationship Id="rId57" Target="media/image57.png" Type="http://schemas.openxmlformats.org/officeDocument/2006/relationships/image"/><Relationship Id="rId58" Target="media/image58.png" Type="http://schemas.openxmlformats.org/officeDocument/2006/relationships/image"/><Relationship Id="rId59" Target="media/image59.png" Type="http://schemas.openxmlformats.org/officeDocument/2006/relationships/image"/><Relationship Id="rId6" Target="media/image6.png" Type="http://schemas.openxmlformats.org/officeDocument/2006/relationships/image"/><Relationship Id="rId60" Target="media/image60.png" Type="http://schemas.openxmlformats.org/officeDocument/2006/relationships/image"/><Relationship Id="rId61" Target="media/image61.png" Type="http://schemas.openxmlformats.org/officeDocument/2006/relationships/image"/><Relationship Id="rId62" Target="media/image62.png" Type="http://schemas.openxmlformats.org/officeDocument/2006/relationships/image"/><Relationship Id="rId63" Target="media/image63.png" Type="http://schemas.openxmlformats.org/officeDocument/2006/relationships/image"/><Relationship Id="rId64" Target="media/image64.png" Type="http://schemas.openxmlformats.org/officeDocument/2006/relationships/image"/><Relationship Id="rId65" Target="media/image65.png" Type="http://schemas.openxmlformats.org/officeDocument/2006/relationships/image"/><Relationship Id="rId66" Target="media/image66.png" Type="http://schemas.openxmlformats.org/officeDocument/2006/relationships/image"/><Relationship Id="rId67" Target="media/image67.png" Type="http://schemas.openxmlformats.org/officeDocument/2006/relationships/image"/><Relationship Id="rId68" Target="media/image68.png" Type="http://schemas.openxmlformats.org/officeDocument/2006/relationships/image"/><Relationship Id="rId69" Target="media/image69.png" Type="http://schemas.openxmlformats.org/officeDocument/2006/relationships/image"/><Relationship Id="rId7" Target="media/image7.png" Type="http://schemas.openxmlformats.org/officeDocument/2006/relationships/image"/><Relationship Id="rId70" Target="media/image70.png" Type="http://schemas.openxmlformats.org/officeDocument/2006/relationships/image"/><Relationship Id="rId71" Target="media/image71.png" Type="http://schemas.openxmlformats.org/officeDocument/2006/relationships/image"/><Relationship Id="rId72" Target="media/image72.png" Type="http://schemas.openxmlformats.org/officeDocument/2006/relationships/image"/><Relationship Id="rId73" Target="media/image73.png" Type="http://schemas.openxmlformats.org/officeDocument/2006/relationships/image"/><Relationship Id="rId74" Target="media/image74.png" Type="http://schemas.openxmlformats.org/officeDocument/2006/relationships/image"/><Relationship Id="rId75" Target="media/image75.png" Type="http://schemas.openxmlformats.org/officeDocument/2006/relationships/image"/><Relationship Id="rId76" Target="media/image76.png" Type="http://schemas.openxmlformats.org/officeDocument/2006/relationships/image"/><Relationship Id="rId77" Target="media/image77.png" Type="http://schemas.openxmlformats.org/officeDocument/2006/relationships/image"/><Relationship Id="rId78" Target="media/image78.png" Type="http://schemas.openxmlformats.org/officeDocument/2006/relationships/image"/><Relationship Id="rId79" Target="media/image79.png" Type="http://schemas.openxmlformats.org/officeDocument/2006/relationships/image"/><Relationship Id="rId8" Target="media/image8.png" Type="http://schemas.openxmlformats.org/officeDocument/2006/relationships/image"/><Relationship Id="rId80" Target="media/image80.png" Type="http://schemas.openxmlformats.org/officeDocument/2006/relationships/image"/><Relationship Id="rId81" Target="media/image81.png" Type="http://schemas.openxmlformats.org/officeDocument/2006/relationships/image"/><Relationship Id="rId82" Target="media/image82.png" Type="http://schemas.openxmlformats.org/officeDocument/2006/relationships/image"/><Relationship Id="rId83" Target="media/image83.png" Type="http://schemas.openxmlformats.org/officeDocument/2006/relationships/image"/><Relationship Id="rId84" Target="media/image84.png" Type="http://schemas.openxmlformats.org/officeDocument/2006/relationships/image"/><Relationship Id="rId85" Target="media/image85.png" Type="http://schemas.openxmlformats.org/officeDocument/2006/relationships/image"/><Relationship Id="rId86" Target="media/image86.png" Type="http://schemas.openxmlformats.org/officeDocument/2006/relationships/image"/><Relationship Id="rId87" Target="media/image87.png" Type="http://schemas.openxmlformats.org/officeDocument/2006/relationships/image"/><Relationship Id="rId88" Target="media/image88.png" Type="http://schemas.openxmlformats.org/officeDocument/2006/relationships/image"/><Relationship Id="rId89" Target="media/image89.png" Type="http://schemas.openxmlformats.org/officeDocument/2006/relationships/image"/><Relationship Id="rId9" Target="media/image9.png" Type="http://schemas.openxmlformats.org/officeDocument/2006/relationships/image"/><Relationship Id="rId90" Target="media/image90.png" Type="http://schemas.openxmlformats.org/officeDocument/2006/relationships/image"/><Relationship Id="rId91" Target="media/image91.png" Type="http://schemas.openxmlformats.org/officeDocument/2006/relationships/image"/><Relationship Id="rId92" Target="media/image92.png" Type="http://schemas.openxmlformats.org/officeDocument/2006/relationships/image"/><Relationship Id="rId93" Target="media/image93.png" Type="http://schemas.openxmlformats.org/officeDocument/2006/relationships/image"/><Relationship Id="rId94" Target="media/image94.png" Type="http://schemas.openxmlformats.org/officeDocument/2006/relationships/image"/><Relationship Id="rId95" Target="media/image95.png" Type="http://schemas.openxmlformats.org/officeDocument/2006/relationships/image"/><Relationship Id="rId96" Target="media/image96.png" Type="http://schemas.openxmlformats.org/officeDocument/2006/relationships/image"/><Relationship Id="rId97" Target="media/image97.png" Type="http://schemas.openxmlformats.org/officeDocument/2006/relationships/image"/><Relationship Id="rId98" Target="media/image98.png" Type="http://schemas.openxmlformats.org/officeDocument/2006/relationships/image"/><Relationship Id="rId99" Target="media/image99.png" Type="http://schemas.openxmlformats.org/officeDocument/2006/relationships/image"/></Relationships>
</file>

<file path=word/_rels/fontTable.xml.rels><?xml version="1.0" encoding="UTF-8" standalone="yes"?><Relationships xmlns="http://schemas.openxmlformats.org/package/2006/relationships"><Relationship Id="rId1" Target="fonts/font1.odttf" Type="http://schemas.openxmlformats.org/officeDocument/2006/relationships/font"/><Relationship Id="rId2" Target="fonts/font2.odttf" Type="http://schemas.openxmlformats.org/officeDocument/2006/relationships/font"/></Relationships>
</file>

<file path=docProps/app.xml><?xml version="1.0" encoding="utf-8"?>
<Properties xmlns="http://schemas.openxmlformats.org/officeDocument/2006/extended-properties">
  <Template>Normal.dotm</Template>
  <TotalTime>3</TotalTime>
  <Pages>3</Pages>
  <Words>909</Words>
  <Characters>4733</Characters>
  <Application>e-iceblue</Application>
  <DocSecurity>0</DocSecurity>
  <Lines>169</Lines>
  <Paragraphs>169</Paragraphs>
  <ScaleCrop>false</ScaleCrop>
  <Company>e-iceblue</Company>
  <LinksUpToDate>false</LinksUpToDate>
  <CharactersWithSpaces>5586</CharactersWithSpaces>
  <SharedDoc>false</SharedDoc>
  <HyperlinksChanged>false</HyperlinksChanged>
  <AppVersion>1.0000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2026-04-15T20:42:28Z</dcterms:created>
  <dc:creator>root</dc:creator>
  <cp:lastModifiedBy>root</cp:lastModifiedBy>
  <dcterms:modified xsi:type="dcterms:W3CDTF">2026-04-15T20:42:28Z</dcterms:modified>
  <cp:revision>1</cp:revision>
</cp:coreProperties>
</file>